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4EF" w:rsidRPr="008966ED" w:rsidRDefault="002B572C" w:rsidP="008B54EF">
      <w:pPr>
        <w:shd w:val="clear" w:color="auto" w:fill="FFFFFF"/>
        <w:spacing w:before="100" w:beforeAutospacing="1" w:after="100" w:afterAutospacing="1" w:line="240" w:lineRule="auto"/>
        <w:outlineLvl w:val="0"/>
        <w:rPr>
          <w:rFonts w:ascii="System" w:eastAsia="Times New Roman" w:hAnsi="System" w:cs="Times New Roman"/>
          <w:b/>
          <w:bCs/>
          <w:color w:val="1A1A1A"/>
          <w:kern w:val="36"/>
          <w:sz w:val="48"/>
          <w:szCs w:val="48"/>
          <w:lang w:val="en-GB" w:eastAsia="da-DK"/>
        </w:rPr>
      </w:pPr>
      <w:r w:rsidRPr="008966ED">
        <w:rPr>
          <w:rFonts w:ascii="System" w:eastAsia="Times New Roman" w:hAnsi="System" w:cs="Times New Roman"/>
          <w:b/>
          <w:bCs/>
          <w:color w:val="1A1A1A"/>
          <w:kern w:val="36"/>
          <w:sz w:val="48"/>
          <w:szCs w:val="48"/>
          <w:lang w:val="en-GB" w:eastAsia="da-DK"/>
        </w:rPr>
        <w:t>Accessibility</w:t>
      </w:r>
      <w:r w:rsidR="008B54EF" w:rsidRPr="008966ED">
        <w:rPr>
          <w:rFonts w:ascii="System" w:eastAsia="Times New Roman" w:hAnsi="System" w:cs="Times New Roman"/>
          <w:b/>
          <w:bCs/>
          <w:color w:val="1A1A1A"/>
          <w:kern w:val="36"/>
          <w:sz w:val="48"/>
          <w:szCs w:val="48"/>
          <w:lang w:val="en-GB" w:eastAsia="da-DK"/>
        </w:rPr>
        <w:t xml:space="preserve"> statement</w:t>
      </w:r>
    </w:p>
    <w:p w:rsidR="008B54EF" w:rsidRPr="008966ED" w:rsidRDefault="008B54EF"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 xml:space="preserve">VIA University College commits to making the website https://en.via.dk/ accessible, in relation to the Danish </w:t>
      </w:r>
      <w:bookmarkStart w:id="0" w:name="_Hlk57380224"/>
      <w:r w:rsidRPr="008966ED">
        <w:rPr>
          <w:rFonts w:ascii="System" w:eastAsia="Times New Roman" w:hAnsi="System" w:cs="Times New Roman"/>
          <w:color w:val="1A1A1A"/>
          <w:sz w:val="24"/>
          <w:szCs w:val="24"/>
          <w:lang w:val="en-GB" w:eastAsia="da-DK"/>
        </w:rPr>
        <w:t xml:space="preserve">law on accessibility </w:t>
      </w:r>
      <w:bookmarkEnd w:id="0"/>
      <w:r w:rsidRPr="008966ED">
        <w:rPr>
          <w:rFonts w:ascii="System" w:eastAsia="Times New Roman" w:hAnsi="System" w:cs="Times New Roman"/>
          <w:color w:val="1A1A1A"/>
          <w:sz w:val="24"/>
          <w:szCs w:val="24"/>
          <w:lang w:val="en-GB" w:eastAsia="da-DK"/>
        </w:rPr>
        <w:t xml:space="preserve">of public organisations’ websites and mobile applications </w:t>
      </w:r>
      <w:proofErr w:type="gramStart"/>
      <w:r w:rsidRPr="008966ED">
        <w:rPr>
          <w:rFonts w:ascii="System" w:eastAsia="Times New Roman" w:hAnsi="System" w:cs="Times New Roman"/>
          <w:color w:val="1A1A1A"/>
          <w:sz w:val="24"/>
          <w:szCs w:val="24"/>
          <w:lang w:val="en-GB" w:eastAsia="da-DK"/>
        </w:rPr>
        <w:t>(”</w:t>
      </w:r>
      <w:proofErr w:type="spellStart"/>
      <w:r w:rsidRPr="008966ED">
        <w:rPr>
          <w:rFonts w:ascii="System" w:eastAsia="Times New Roman" w:hAnsi="System" w:cs="Times New Roman"/>
          <w:color w:val="1A1A1A"/>
          <w:sz w:val="24"/>
          <w:szCs w:val="24"/>
          <w:lang w:val="en-GB" w:eastAsia="da-DK"/>
        </w:rPr>
        <w:t>Lov</w:t>
      </w:r>
      <w:proofErr w:type="spellEnd"/>
      <w:proofErr w:type="gramEnd"/>
      <w:r w:rsidRPr="008966ED">
        <w:rPr>
          <w:rFonts w:ascii="System" w:eastAsia="Times New Roman" w:hAnsi="System" w:cs="Times New Roman"/>
          <w:color w:val="1A1A1A"/>
          <w:sz w:val="24"/>
          <w:szCs w:val="24"/>
          <w:lang w:val="en-GB" w:eastAsia="da-DK"/>
        </w:rPr>
        <w:t xml:space="preserve"> om </w:t>
      </w:r>
      <w:proofErr w:type="spellStart"/>
      <w:r w:rsidRPr="008966ED">
        <w:rPr>
          <w:rFonts w:ascii="System" w:eastAsia="Times New Roman" w:hAnsi="System" w:cs="Times New Roman"/>
          <w:color w:val="1A1A1A"/>
          <w:sz w:val="24"/>
          <w:szCs w:val="24"/>
          <w:lang w:val="en-GB" w:eastAsia="da-DK"/>
        </w:rPr>
        <w:t>tilgængelighed</w:t>
      </w:r>
      <w:proofErr w:type="spellEnd"/>
      <w:r w:rsidRPr="008966ED">
        <w:rPr>
          <w:rFonts w:ascii="System" w:eastAsia="Times New Roman" w:hAnsi="System" w:cs="Times New Roman"/>
          <w:color w:val="1A1A1A"/>
          <w:sz w:val="24"/>
          <w:szCs w:val="24"/>
          <w:lang w:val="en-GB" w:eastAsia="da-DK"/>
        </w:rPr>
        <w:t xml:space="preserve"> </w:t>
      </w:r>
      <w:proofErr w:type="spellStart"/>
      <w:r w:rsidRPr="008966ED">
        <w:rPr>
          <w:rFonts w:ascii="System" w:eastAsia="Times New Roman" w:hAnsi="System" w:cs="Times New Roman"/>
          <w:color w:val="1A1A1A"/>
          <w:sz w:val="24"/>
          <w:szCs w:val="24"/>
          <w:lang w:val="en-GB" w:eastAsia="da-DK"/>
        </w:rPr>
        <w:t>af</w:t>
      </w:r>
      <w:proofErr w:type="spellEnd"/>
      <w:r w:rsidRPr="008966ED">
        <w:rPr>
          <w:rFonts w:ascii="System" w:eastAsia="Times New Roman" w:hAnsi="System" w:cs="Times New Roman"/>
          <w:color w:val="1A1A1A"/>
          <w:sz w:val="24"/>
          <w:szCs w:val="24"/>
          <w:lang w:val="en-GB" w:eastAsia="da-DK"/>
        </w:rPr>
        <w:t xml:space="preserve"> </w:t>
      </w:r>
      <w:proofErr w:type="spellStart"/>
      <w:r w:rsidRPr="008966ED">
        <w:rPr>
          <w:rFonts w:ascii="System" w:eastAsia="Times New Roman" w:hAnsi="System" w:cs="Times New Roman"/>
          <w:color w:val="1A1A1A"/>
          <w:sz w:val="24"/>
          <w:szCs w:val="24"/>
          <w:lang w:val="en-GB" w:eastAsia="da-DK"/>
        </w:rPr>
        <w:t>offentlige</w:t>
      </w:r>
      <w:proofErr w:type="spellEnd"/>
      <w:r w:rsidRPr="008966ED">
        <w:rPr>
          <w:rFonts w:ascii="System" w:eastAsia="Times New Roman" w:hAnsi="System" w:cs="Times New Roman"/>
          <w:color w:val="1A1A1A"/>
          <w:sz w:val="24"/>
          <w:szCs w:val="24"/>
          <w:lang w:val="en-GB" w:eastAsia="da-DK"/>
        </w:rPr>
        <w:t xml:space="preserve"> </w:t>
      </w:r>
      <w:proofErr w:type="spellStart"/>
      <w:r w:rsidRPr="008966ED">
        <w:rPr>
          <w:rFonts w:ascii="System" w:eastAsia="Times New Roman" w:hAnsi="System" w:cs="Times New Roman"/>
          <w:color w:val="1A1A1A"/>
          <w:sz w:val="24"/>
          <w:szCs w:val="24"/>
          <w:lang w:val="en-GB" w:eastAsia="da-DK"/>
        </w:rPr>
        <w:t>organers</w:t>
      </w:r>
      <w:proofErr w:type="spellEnd"/>
      <w:r w:rsidRPr="008966ED">
        <w:rPr>
          <w:rFonts w:ascii="System" w:eastAsia="Times New Roman" w:hAnsi="System" w:cs="Times New Roman"/>
          <w:color w:val="1A1A1A"/>
          <w:sz w:val="24"/>
          <w:szCs w:val="24"/>
          <w:lang w:val="en-GB" w:eastAsia="da-DK"/>
        </w:rPr>
        <w:t xml:space="preserve"> </w:t>
      </w:r>
      <w:proofErr w:type="spellStart"/>
      <w:r w:rsidRPr="008966ED">
        <w:rPr>
          <w:rFonts w:ascii="System" w:eastAsia="Times New Roman" w:hAnsi="System" w:cs="Times New Roman"/>
          <w:color w:val="1A1A1A"/>
          <w:sz w:val="24"/>
          <w:szCs w:val="24"/>
          <w:lang w:val="en-GB" w:eastAsia="da-DK"/>
        </w:rPr>
        <w:t>websteder</w:t>
      </w:r>
      <w:proofErr w:type="spellEnd"/>
      <w:r w:rsidRPr="008966ED">
        <w:rPr>
          <w:rFonts w:ascii="System" w:eastAsia="Times New Roman" w:hAnsi="System" w:cs="Times New Roman"/>
          <w:color w:val="1A1A1A"/>
          <w:sz w:val="24"/>
          <w:szCs w:val="24"/>
          <w:lang w:val="en-GB" w:eastAsia="da-DK"/>
        </w:rPr>
        <w:t xml:space="preserve"> og </w:t>
      </w:r>
      <w:proofErr w:type="spellStart"/>
      <w:r w:rsidRPr="008966ED">
        <w:rPr>
          <w:rFonts w:ascii="System" w:eastAsia="Times New Roman" w:hAnsi="System" w:cs="Times New Roman"/>
          <w:color w:val="1A1A1A"/>
          <w:sz w:val="24"/>
          <w:szCs w:val="24"/>
          <w:lang w:val="en-GB" w:eastAsia="da-DK"/>
        </w:rPr>
        <w:t>mobilapplikationer</w:t>
      </w:r>
      <w:proofErr w:type="spellEnd"/>
      <w:r w:rsidRPr="008966ED">
        <w:rPr>
          <w:rFonts w:ascii="System" w:eastAsia="Times New Roman" w:hAnsi="System" w:cs="Times New Roman"/>
          <w:color w:val="1A1A1A"/>
          <w:sz w:val="24"/>
          <w:szCs w:val="24"/>
          <w:lang w:val="en-GB" w:eastAsia="da-DK"/>
        </w:rPr>
        <w:t>”).</w:t>
      </w:r>
    </w:p>
    <w:p w:rsidR="008B54EF" w:rsidRPr="008966ED" w:rsidRDefault="0068546E" w:rsidP="008B54EF">
      <w:pPr>
        <w:shd w:val="clear" w:color="auto" w:fill="FFFFFF"/>
        <w:spacing w:before="100" w:beforeAutospacing="1" w:after="100" w:afterAutospacing="1" w:line="240" w:lineRule="auto"/>
        <w:outlineLvl w:val="1"/>
        <w:rPr>
          <w:rFonts w:ascii="System" w:eastAsia="Times New Roman" w:hAnsi="System" w:cs="Times New Roman"/>
          <w:b/>
          <w:bCs/>
          <w:color w:val="1A1A1A"/>
          <w:sz w:val="36"/>
          <w:szCs w:val="36"/>
          <w:lang w:val="en-GB" w:eastAsia="da-DK"/>
        </w:rPr>
      </w:pPr>
      <w:r w:rsidRPr="008966ED">
        <w:rPr>
          <w:rFonts w:ascii="System" w:eastAsia="Times New Roman" w:hAnsi="System" w:cs="Times New Roman"/>
          <w:b/>
          <w:bCs/>
          <w:color w:val="1A1A1A"/>
          <w:sz w:val="36"/>
          <w:szCs w:val="36"/>
          <w:lang w:val="en-GB" w:eastAsia="da-DK"/>
        </w:rPr>
        <w:t xml:space="preserve">Did you find </w:t>
      </w:r>
      <w:r w:rsidR="0006581C">
        <w:rPr>
          <w:rFonts w:ascii="System" w:eastAsia="Times New Roman" w:hAnsi="System" w:cs="Times New Roman"/>
          <w:b/>
          <w:bCs/>
          <w:color w:val="1A1A1A"/>
          <w:sz w:val="36"/>
          <w:szCs w:val="36"/>
          <w:lang w:val="en-GB" w:eastAsia="da-DK"/>
        </w:rPr>
        <w:t>in</w:t>
      </w:r>
      <w:r w:rsidRPr="008966ED">
        <w:rPr>
          <w:rFonts w:ascii="System" w:eastAsia="Times New Roman" w:hAnsi="System" w:cs="Times New Roman"/>
          <w:b/>
          <w:bCs/>
          <w:color w:val="1A1A1A"/>
          <w:sz w:val="36"/>
          <w:szCs w:val="36"/>
          <w:lang w:val="en-GB" w:eastAsia="da-DK"/>
        </w:rPr>
        <w:t>accessible content at</w:t>
      </w:r>
      <w:r w:rsidR="008B54EF" w:rsidRPr="008966ED">
        <w:rPr>
          <w:rFonts w:ascii="System" w:eastAsia="Times New Roman" w:hAnsi="System" w:cs="Times New Roman"/>
          <w:b/>
          <w:bCs/>
          <w:color w:val="1A1A1A"/>
          <w:sz w:val="36"/>
          <w:szCs w:val="36"/>
          <w:lang w:val="en-GB" w:eastAsia="da-DK"/>
        </w:rPr>
        <w:t xml:space="preserve"> https://en.via.dk/?</w:t>
      </w:r>
    </w:p>
    <w:p w:rsidR="002B572C" w:rsidRPr="008966ED" w:rsidRDefault="002B572C"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Here you have the option of informing the responsible public organ of the website’s non-compliance of demands for accessibility in the Danish law on web accessibility. In addition, you are able to request information on anything that may have been left out by the public organ in pursuance of the law’s § 1, section 5 (exemption of content) and § 3, section 2 (disproportionate work load).</w:t>
      </w:r>
    </w:p>
    <w:p w:rsidR="008B54EF" w:rsidRPr="008966ED" w:rsidRDefault="002B572C"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 xml:space="preserve">You may contact </w:t>
      </w:r>
      <w:r w:rsidR="008B54EF" w:rsidRPr="008966ED">
        <w:rPr>
          <w:rFonts w:ascii="System" w:eastAsia="Times New Roman" w:hAnsi="System" w:cs="Times New Roman"/>
          <w:color w:val="1A1A1A"/>
          <w:sz w:val="24"/>
          <w:szCs w:val="24"/>
          <w:lang w:val="en-GB" w:eastAsia="da-DK"/>
        </w:rPr>
        <w:t xml:space="preserve">VIA University College, </w:t>
      </w:r>
      <w:r w:rsidRPr="008966ED">
        <w:rPr>
          <w:rFonts w:ascii="System" w:eastAsia="Times New Roman" w:hAnsi="System" w:cs="Times New Roman"/>
          <w:color w:val="1A1A1A"/>
          <w:sz w:val="24"/>
          <w:szCs w:val="24"/>
          <w:lang w:val="en-GB" w:eastAsia="da-DK"/>
        </w:rPr>
        <w:t xml:space="preserve">if you find inaccessible content on </w:t>
      </w:r>
      <w:r w:rsidR="008B54EF" w:rsidRPr="008966ED">
        <w:rPr>
          <w:rFonts w:ascii="System" w:eastAsia="Times New Roman" w:hAnsi="System" w:cs="Times New Roman"/>
          <w:color w:val="1A1A1A"/>
          <w:sz w:val="24"/>
          <w:szCs w:val="24"/>
          <w:lang w:val="en-GB" w:eastAsia="da-DK"/>
        </w:rPr>
        <w:t>https://en.via.dk/</w:t>
      </w:r>
    </w:p>
    <w:p w:rsidR="008B54EF" w:rsidRPr="008966ED" w:rsidRDefault="008B54EF" w:rsidP="008B54EF">
      <w:pPr>
        <w:numPr>
          <w:ilvl w:val="0"/>
          <w:numId w:val="1"/>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E-mail: </w:t>
      </w:r>
      <w:hyperlink r:id="rId5" w:history="1">
        <w:r w:rsidRPr="008966ED">
          <w:rPr>
            <w:rFonts w:ascii="System" w:eastAsia="Times New Roman" w:hAnsi="System" w:cs="Times New Roman"/>
            <w:color w:val="800080"/>
            <w:sz w:val="24"/>
            <w:szCs w:val="24"/>
            <w:u w:val="single"/>
            <w:lang w:val="en-GB" w:eastAsia="da-DK"/>
          </w:rPr>
          <w:t>piab@via.dk</w:t>
        </w:r>
      </w:hyperlink>
    </w:p>
    <w:p w:rsidR="008B54EF" w:rsidRPr="008966ED" w:rsidRDefault="002B572C" w:rsidP="008B54EF">
      <w:pPr>
        <w:shd w:val="clear" w:color="auto" w:fill="FFFFFF"/>
        <w:spacing w:before="100" w:beforeAutospacing="1" w:after="100" w:afterAutospacing="1" w:line="240" w:lineRule="auto"/>
        <w:outlineLvl w:val="1"/>
        <w:rPr>
          <w:rFonts w:ascii="System" w:eastAsia="Times New Roman" w:hAnsi="System" w:cs="Times New Roman"/>
          <w:b/>
          <w:bCs/>
          <w:color w:val="1A1A1A"/>
          <w:sz w:val="36"/>
          <w:szCs w:val="36"/>
          <w:lang w:val="en-GB" w:eastAsia="da-DK"/>
        </w:rPr>
      </w:pPr>
      <w:r w:rsidRPr="008966ED">
        <w:rPr>
          <w:rFonts w:ascii="System" w:eastAsia="Times New Roman" w:hAnsi="System" w:cs="Times New Roman"/>
          <w:b/>
          <w:bCs/>
          <w:color w:val="1A1A1A"/>
          <w:sz w:val="36"/>
          <w:szCs w:val="36"/>
          <w:lang w:val="en-GB" w:eastAsia="da-DK"/>
        </w:rPr>
        <w:t>Compliance status</w:t>
      </w:r>
    </w:p>
    <w:p w:rsidR="008B54EF" w:rsidRPr="008966ED" w:rsidRDefault="002B572C"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 xml:space="preserve">Public organs must state the level of compliance with the law of web accessibility of their website, as stated in the </w:t>
      </w:r>
      <w:r w:rsidR="008966ED" w:rsidRPr="008966ED">
        <w:rPr>
          <w:rFonts w:ascii="System" w:eastAsia="Times New Roman" w:hAnsi="System" w:cs="Times New Roman"/>
          <w:color w:val="1A1A1A"/>
          <w:sz w:val="24"/>
          <w:szCs w:val="24"/>
          <w:lang w:val="en-GB" w:eastAsia="da-DK"/>
        </w:rPr>
        <w:t>harmonised</w:t>
      </w:r>
      <w:r w:rsidRPr="008966ED">
        <w:rPr>
          <w:rFonts w:ascii="System" w:eastAsia="Times New Roman" w:hAnsi="System" w:cs="Times New Roman"/>
          <w:color w:val="1A1A1A"/>
          <w:sz w:val="24"/>
          <w:szCs w:val="24"/>
          <w:lang w:val="en-GB" w:eastAsia="da-DK"/>
        </w:rPr>
        <w:t xml:space="preserve"> standard </w:t>
      </w:r>
      <w:r w:rsidR="008B54EF" w:rsidRPr="008966ED">
        <w:rPr>
          <w:rFonts w:ascii="System" w:eastAsia="Times New Roman" w:hAnsi="System" w:cs="Times New Roman"/>
          <w:color w:val="1A1A1A"/>
          <w:sz w:val="24"/>
          <w:szCs w:val="24"/>
          <w:lang w:val="en-GB" w:eastAsia="da-DK"/>
        </w:rPr>
        <w:t xml:space="preserve">EN 301 549. </w:t>
      </w:r>
      <w:r w:rsidRPr="008966ED">
        <w:rPr>
          <w:rFonts w:ascii="System" w:eastAsia="Times New Roman" w:hAnsi="System" w:cs="Times New Roman"/>
          <w:color w:val="1A1A1A"/>
          <w:sz w:val="24"/>
          <w:szCs w:val="24"/>
          <w:lang w:val="en-GB" w:eastAsia="da-DK"/>
        </w:rPr>
        <w:t>Compliance could be</w:t>
      </w:r>
      <w:r w:rsidR="008B54EF" w:rsidRPr="008966ED">
        <w:rPr>
          <w:rFonts w:ascii="System" w:eastAsia="Times New Roman" w:hAnsi="System" w:cs="Times New Roman"/>
          <w:color w:val="1A1A1A"/>
          <w:sz w:val="24"/>
          <w:szCs w:val="24"/>
          <w:lang w:val="en-GB" w:eastAsia="da-DK"/>
        </w:rPr>
        <w:t>:</w:t>
      </w:r>
    </w:p>
    <w:p w:rsidR="008B54EF" w:rsidRPr="008966ED" w:rsidRDefault="002B572C" w:rsidP="008B54EF">
      <w:pPr>
        <w:numPr>
          <w:ilvl w:val="0"/>
          <w:numId w:val="2"/>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The website is in full compliance</w:t>
      </w:r>
    </w:p>
    <w:p w:rsidR="008B54EF" w:rsidRPr="008966ED" w:rsidRDefault="002B572C" w:rsidP="008B54EF">
      <w:pPr>
        <w:numPr>
          <w:ilvl w:val="0"/>
          <w:numId w:val="2"/>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bookmarkStart w:id="1" w:name="_Hlk55305148"/>
      <w:r w:rsidRPr="008966ED">
        <w:rPr>
          <w:rFonts w:ascii="System" w:eastAsia="Times New Roman" w:hAnsi="System" w:cs="Times New Roman"/>
          <w:color w:val="1A1A1A"/>
          <w:sz w:val="24"/>
          <w:szCs w:val="24"/>
          <w:lang w:val="en-GB" w:eastAsia="da-DK"/>
        </w:rPr>
        <w:t>The website is in partial compliance</w:t>
      </w:r>
      <w:r w:rsidR="008B54EF" w:rsidRPr="008966ED">
        <w:rPr>
          <w:rFonts w:ascii="System" w:eastAsia="Times New Roman" w:hAnsi="System" w:cs="Times New Roman"/>
          <w:color w:val="1A1A1A"/>
          <w:sz w:val="24"/>
          <w:szCs w:val="24"/>
          <w:lang w:val="en-GB" w:eastAsia="da-DK"/>
        </w:rPr>
        <w:t xml:space="preserve"> (</w:t>
      </w:r>
      <w:r w:rsidR="007726C7" w:rsidRPr="008966ED">
        <w:rPr>
          <w:rFonts w:ascii="System" w:eastAsia="Times New Roman" w:hAnsi="System" w:cs="Times New Roman"/>
          <w:color w:val="1A1A1A"/>
          <w:sz w:val="24"/>
          <w:szCs w:val="24"/>
          <w:lang w:val="en-GB" w:eastAsia="da-DK"/>
        </w:rPr>
        <w:t>in compliance with most demands</w:t>
      </w:r>
      <w:r w:rsidR="008B54EF" w:rsidRPr="008966ED">
        <w:rPr>
          <w:rFonts w:ascii="System" w:eastAsia="Times New Roman" w:hAnsi="System" w:cs="Times New Roman"/>
          <w:color w:val="1A1A1A"/>
          <w:sz w:val="24"/>
          <w:szCs w:val="24"/>
          <w:lang w:val="en-GB" w:eastAsia="da-DK"/>
        </w:rPr>
        <w:t>)</w:t>
      </w:r>
    </w:p>
    <w:bookmarkEnd w:id="1"/>
    <w:p w:rsidR="008B54EF" w:rsidRPr="008966ED" w:rsidRDefault="007726C7" w:rsidP="008B54EF">
      <w:pPr>
        <w:numPr>
          <w:ilvl w:val="0"/>
          <w:numId w:val="2"/>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The website is not in compliance</w:t>
      </w:r>
      <w:r w:rsidR="008B54EF" w:rsidRPr="008966ED">
        <w:rPr>
          <w:rFonts w:ascii="System" w:eastAsia="Times New Roman" w:hAnsi="System" w:cs="Times New Roman"/>
          <w:color w:val="1A1A1A"/>
          <w:sz w:val="24"/>
          <w:szCs w:val="24"/>
          <w:lang w:val="en-GB" w:eastAsia="da-DK"/>
        </w:rPr>
        <w:t xml:space="preserve"> (</w:t>
      </w:r>
      <w:r w:rsidRPr="008966ED">
        <w:rPr>
          <w:rFonts w:ascii="System" w:eastAsia="Times New Roman" w:hAnsi="System" w:cs="Times New Roman"/>
          <w:color w:val="1A1A1A"/>
          <w:sz w:val="24"/>
          <w:szCs w:val="24"/>
          <w:lang w:val="en-GB" w:eastAsia="da-DK"/>
        </w:rPr>
        <w:t>in non-compliance with most demands</w:t>
      </w:r>
      <w:r w:rsidR="008B54EF" w:rsidRPr="008966ED">
        <w:rPr>
          <w:rFonts w:ascii="System" w:eastAsia="Times New Roman" w:hAnsi="System" w:cs="Times New Roman"/>
          <w:color w:val="1A1A1A"/>
          <w:sz w:val="24"/>
          <w:szCs w:val="24"/>
          <w:lang w:val="en-GB" w:eastAsia="da-DK"/>
        </w:rPr>
        <w:t>)</w:t>
      </w:r>
    </w:p>
    <w:p w:rsidR="008B54EF" w:rsidRPr="008966ED" w:rsidRDefault="007726C7"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The public organ states that</w:t>
      </w:r>
      <w:r w:rsidR="008B54EF" w:rsidRPr="008966ED">
        <w:rPr>
          <w:rFonts w:ascii="System" w:eastAsia="Times New Roman" w:hAnsi="System" w:cs="Times New Roman"/>
          <w:b/>
          <w:bCs/>
          <w:color w:val="1A1A1A"/>
          <w:sz w:val="24"/>
          <w:szCs w:val="24"/>
          <w:lang w:val="en-GB" w:eastAsia="da-DK"/>
        </w:rPr>
        <w:t>:</w:t>
      </w:r>
      <w:r w:rsidRPr="008966ED">
        <w:rPr>
          <w:rFonts w:ascii="System" w:eastAsia="Times New Roman" w:hAnsi="System" w:cs="Times New Roman"/>
          <w:b/>
          <w:bCs/>
          <w:color w:val="1A1A1A"/>
          <w:sz w:val="24"/>
          <w:szCs w:val="24"/>
          <w:lang w:val="en-GB" w:eastAsia="da-DK"/>
        </w:rPr>
        <w:t xml:space="preserve"> </w:t>
      </w:r>
      <w:r w:rsidRPr="008966ED">
        <w:rPr>
          <w:rFonts w:ascii="System" w:eastAsia="Times New Roman" w:hAnsi="System" w:cs="Times New Roman"/>
          <w:bCs/>
          <w:color w:val="1A1A1A"/>
          <w:sz w:val="24"/>
          <w:szCs w:val="24"/>
          <w:lang w:val="en-GB" w:eastAsia="da-DK"/>
        </w:rPr>
        <w:t>The website is in partial compliance (in compliance with most demands)</w:t>
      </w:r>
      <w:r w:rsidRPr="008966ED">
        <w:rPr>
          <w:rFonts w:ascii="System" w:eastAsia="Times New Roman" w:hAnsi="System" w:cs="Times New Roman"/>
          <w:color w:val="1A1A1A"/>
          <w:sz w:val="24"/>
          <w:szCs w:val="24"/>
          <w:lang w:val="en-GB" w:eastAsia="da-DK"/>
        </w:rPr>
        <w:t>.</w:t>
      </w:r>
    </w:p>
    <w:p w:rsidR="007726C7" w:rsidRPr="008966ED" w:rsidRDefault="007726C7"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In addition, the public organ must describe how an evaluation of the site has been carried out.</w:t>
      </w:r>
      <w:r w:rsidR="0006581C">
        <w:rPr>
          <w:rFonts w:ascii="System" w:eastAsia="Times New Roman" w:hAnsi="System" w:cs="Times New Roman"/>
          <w:color w:val="1A1A1A"/>
          <w:sz w:val="24"/>
          <w:szCs w:val="24"/>
          <w:lang w:val="en-GB" w:eastAsia="da-DK"/>
        </w:rPr>
        <w:br/>
        <w:t>T</w:t>
      </w:r>
      <w:r w:rsidRPr="008966ED">
        <w:rPr>
          <w:rFonts w:ascii="System" w:eastAsia="Times New Roman" w:hAnsi="System" w:cs="Times New Roman"/>
          <w:color w:val="1A1A1A"/>
          <w:sz w:val="24"/>
          <w:szCs w:val="24"/>
          <w:lang w:val="en-GB" w:eastAsia="da-DK"/>
        </w:rPr>
        <w:t>he categories</w:t>
      </w:r>
      <w:r w:rsidR="0006581C">
        <w:rPr>
          <w:rFonts w:ascii="System" w:eastAsia="Times New Roman" w:hAnsi="System" w:cs="Times New Roman"/>
          <w:color w:val="1A1A1A"/>
          <w:sz w:val="24"/>
          <w:szCs w:val="24"/>
          <w:lang w:val="en-GB" w:eastAsia="da-DK"/>
        </w:rPr>
        <w:t xml:space="preserve"> are</w:t>
      </w:r>
      <w:r w:rsidRPr="008966ED">
        <w:rPr>
          <w:rFonts w:ascii="System" w:eastAsia="Times New Roman" w:hAnsi="System" w:cs="Times New Roman"/>
          <w:color w:val="1A1A1A"/>
          <w:sz w:val="24"/>
          <w:szCs w:val="24"/>
          <w:lang w:val="en-GB" w:eastAsia="da-DK"/>
        </w:rPr>
        <w:t>:</w:t>
      </w:r>
    </w:p>
    <w:p w:rsidR="008B54EF" w:rsidRPr="008966ED" w:rsidRDefault="00D35FE3" w:rsidP="008B54EF">
      <w:pPr>
        <w:numPr>
          <w:ilvl w:val="0"/>
          <w:numId w:val="3"/>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The public organ has used self-evaluation</w:t>
      </w:r>
    </w:p>
    <w:p w:rsidR="008B54EF" w:rsidRPr="008966ED" w:rsidRDefault="00D35FE3" w:rsidP="008B54EF">
      <w:pPr>
        <w:numPr>
          <w:ilvl w:val="0"/>
          <w:numId w:val="3"/>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An external partner has carried out the evaluation</w:t>
      </w:r>
    </w:p>
    <w:p w:rsidR="008B54EF" w:rsidRPr="008966ED" w:rsidRDefault="00D35FE3" w:rsidP="008B54EF">
      <w:pPr>
        <w:numPr>
          <w:ilvl w:val="0"/>
          <w:numId w:val="3"/>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The public organ has used other evaluation methods</w:t>
      </w:r>
      <w:r w:rsidR="008B54EF" w:rsidRPr="008966ED">
        <w:rPr>
          <w:rFonts w:ascii="System" w:eastAsia="Times New Roman" w:hAnsi="System" w:cs="Times New Roman"/>
          <w:color w:val="1A1A1A"/>
          <w:sz w:val="24"/>
          <w:szCs w:val="24"/>
          <w:lang w:val="en-GB" w:eastAsia="da-DK"/>
        </w:rPr>
        <w:t>.</w:t>
      </w:r>
    </w:p>
    <w:p w:rsidR="008B54EF" w:rsidRPr="008966ED" w:rsidRDefault="00D35FE3"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The public organ states that</w:t>
      </w:r>
      <w:r w:rsidR="008B54EF" w:rsidRPr="008966ED">
        <w:rPr>
          <w:rFonts w:ascii="System" w:eastAsia="Times New Roman" w:hAnsi="System" w:cs="Times New Roman"/>
          <w:b/>
          <w:bCs/>
          <w:color w:val="1A1A1A"/>
          <w:sz w:val="24"/>
          <w:szCs w:val="24"/>
          <w:lang w:val="en-GB" w:eastAsia="da-DK"/>
        </w:rPr>
        <w:t>:</w:t>
      </w:r>
      <w:r w:rsidR="008B54EF" w:rsidRPr="008966ED">
        <w:rPr>
          <w:rFonts w:ascii="System" w:eastAsia="Times New Roman" w:hAnsi="System" w:cs="Times New Roman"/>
          <w:color w:val="1A1A1A"/>
          <w:sz w:val="24"/>
          <w:szCs w:val="24"/>
          <w:lang w:val="en-GB" w:eastAsia="da-DK"/>
        </w:rPr>
        <w:t> </w:t>
      </w:r>
      <w:r w:rsidRPr="008966ED">
        <w:rPr>
          <w:rFonts w:ascii="System" w:eastAsia="Times New Roman" w:hAnsi="System" w:cs="Times New Roman"/>
          <w:color w:val="1A1A1A"/>
          <w:sz w:val="24"/>
          <w:szCs w:val="24"/>
          <w:lang w:val="en-GB" w:eastAsia="da-DK"/>
        </w:rPr>
        <w:t>An external partner has carried out the evaluation.</w:t>
      </w:r>
    </w:p>
    <w:p w:rsidR="008B54EF" w:rsidRPr="008966ED" w:rsidRDefault="00B359F8" w:rsidP="008B54EF">
      <w:pPr>
        <w:shd w:val="clear" w:color="auto" w:fill="FFFFFF"/>
        <w:spacing w:before="100" w:beforeAutospacing="1" w:after="100" w:afterAutospacing="1" w:line="240" w:lineRule="auto"/>
        <w:outlineLvl w:val="1"/>
        <w:rPr>
          <w:rFonts w:ascii="System" w:eastAsia="Times New Roman" w:hAnsi="System" w:cs="Times New Roman"/>
          <w:b/>
          <w:bCs/>
          <w:color w:val="1A1A1A"/>
          <w:sz w:val="36"/>
          <w:szCs w:val="36"/>
          <w:lang w:val="en-GB" w:eastAsia="da-DK"/>
        </w:rPr>
      </w:pPr>
      <w:r w:rsidRPr="008966ED">
        <w:rPr>
          <w:rFonts w:ascii="System" w:eastAsia="Times New Roman" w:hAnsi="System" w:cs="Times New Roman"/>
          <w:b/>
          <w:bCs/>
          <w:color w:val="1A1A1A"/>
          <w:sz w:val="36"/>
          <w:szCs w:val="36"/>
          <w:lang w:val="en-GB" w:eastAsia="da-DK"/>
        </w:rPr>
        <w:t>Evaluation reports</w:t>
      </w:r>
    </w:p>
    <w:p w:rsidR="008B54EF" w:rsidRPr="008966ED" w:rsidRDefault="00B359F8"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The public organ has the option of referring to any evaluation reports</w:t>
      </w:r>
      <w:r w:rsidR="008B54EF" w:rsidRPr="008966ED">
        <w:rPr>
          <w:rFonts w:ascii="System" w:eastAsia="Times New Roman" w:hAnsi="System" w:cs="Times New Roman"/>
          <w:color w:val="1A1A1A"/>
          <w:sz w:val="24"/>
          <w:szCs w:val="24"/>
          <w:lang w:val="en-GB" w:eastAsia="da-DK"/>
        </w:rPr>
        <w:t>. </w:t>
      </w:r>
    </w:p>
    <w:p w:rsidR="008B54EF" w:rsidRPr="008966ED" w:rsidRDefault="00B359F8"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lastRenderedPageBreak/>
        <w:t>The public organ states that</w:t>
      </w:r>
      <w:r w:rsidR="008B54EF" w:rsidRPr="008966ED">
        <w:rPr>
          <w:rFonts w:ascii="System" w:eastAsia="Times New Roman" w:hAnsi="System" w:cs="Times New Roman"/>
          <w:b/>
          <w:bCs/>
          <w:color w:val="1A1A1A"/>
          <w:sz w:val="24"/>
          <w:szCs w:val="24"/>
          <w:lang w:val="en-GB" w:eastAsia="da-DK"/>
        </w:rPr>
        <w:t>:</w:t>
      </w:r>
      <w:r w:rsidR="008B54EF" w:rsidRPr="008966ED">
        <w:rPr>
          <w:rFonts w:ascii="System" w:eastAsia="Times New Roman" w:hAnsi="System" w:cs="Times New Roman"/>
          <w:color w:val="1A1A1A"/>
          <w:sz w:val="24"/>
          <w:szCs w:val="24"/>
          <w:lang w:val="en-GB" w:eastAsia="da-DK"/>
        </w:rPr>
        <w:t> </w:t>
      </w:r>
      <w:r w:rsidRPr="008966ED">
        <w:rPr>
          <w:rFonts w:ascii="System" w:eastAsia="Times New Roman" w:hAnsi="System" w:cs="Times New Roman"/>
          <w:color w:val="1A1A1A"/>
          <w:sz w:val="24"/>
          <w:szCs w:val="24"/>
          <w:lang w:val="en-GB" w:eastAsia="da-DK"/>
        </w:rPr>
        <w:t>No referrals to evaluation reports.</w:t>
      </w:r>
    </w:p>
    <w:p w:rsidR="008B54EF" w:rsidRPr="008966ED" w:rsidRDefault="00334B04" w:rsidP="008B54EF">
      <w:pPr>
        <w:shd w:val="clear" w:color="auto" w:fill="FFFFFF"/>
        <w:spacing w:before="100" w:beforeAutospacing="1" w:after="100" w:afterAutospacing="1" w:line="240" w:lineRule="auto"/>
        <w:outlineLvl w:val="1"/>
        <w:rPr>
          <w:rFonts w:ascii="System" w:eastAsia="Times New Roman" w:hAnsi="System" w:cs="Times New Roman"/>
          <w:b/>
          <w:bCs/>
          <w:color w:val="1A1A1A"/>
          <w:sz w:val="36"/>
          <w:szCs w:val="36"/>
          <w:lang w:val="en-GB" w:eastAsia="da-DK"/>
        </w:rPr>
      </w:pPr>
      <w:r w:rsidRPr="008966ED">
        <w:rPr>
          <w:rFonts w:ascii="System" w:eastAsia="Times New Roman" w:hAnsi="System" w:cs="Times New Roman"/>
          <w:b/>
          <w:bCs/>
          <w:color w:val="1A1A1A"/>
          <w:sz w:val="36"/>
          <w:szCs w:val="36"/>
          <w:lang w:val="en-GB" w:eastAsia="da-DK"/>
        </w:rPr>
        <w:t>In</w:t>
      </w:r>
      <w:r w:rsidR="00B359F8" w:rsidRPr="008966ED">
        <w:rPr>
          <w:rFonts w:ascii="System" w:eastAsia="Times New Roman" w:hAnsi="System" w:cs="Times New Roman"/>
          <w:b/>
          <w:bCs/>
          <w:color w:val="1A1A1A"/>
          <w:sz w:val="36"/>
          <w:szCs w:val="36"/>
          <w:lang w:val="en-GB" w:eastAsia="da-DK"/>
        </w:rPr>
        <w:t>accessible content</w:t>
      </w:r>
    </w:p>
    <w:p w:rsidR="001B750B" w:rsidRPr="008966ED" w:rsidRDefault="001B750B"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The public organ has categorised the inaccessible content of this website. There can be a number of subjects under each category. These are shown using a headline and an explanatory text. A subject could be e.g. lack of ALT texts.</w:t>
      </w:r>
    </w:p>
    <w:p w:rsidR="008B54EF" w:rsidRPr="008966ED" w:rsidRDefault="001B750B"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Inaccessible conte</w:t>
      </w:r>
      <w:r w:rsidR="008C5CFC" w:rsidRPr="008966ED">
        <w:rPr>
          <w:rFonts w:ascii="System" w:eastAsia="Times New Roman" w:hAnsi="System" w:cs="Times New Roman"/>
          <w:color w:val="1A1A1A"/>
          <w:sz w:val="24"/>
          <w:szCs w:val="24"/>
          <w:lang w:val="en-GB" w:eastAsia="da-DK"/>
        </w:rPr>
        <w:t>n</w:t>
      </w:r>
      <w:r w:rsidRPr="008966ED">
        <w:rPr>
          <w:rFonts w:ascii="System" w:eastAsia="Times New Roman" w:hAnsi="System" w:cs="Times New Roman"/>
          <w:color w:val="1A1A1A"/>
          <w:sz w:val="24"/>
          <w:szCs w:val="24"/>
          <w:lang w:val="en-GB" w:eastAsia="da-DK"/>
        </w:rPr>
        <w:t>t is divided into three categories relating to a function or content that:</w:t>
      </w:r>
    </w:p>
    <w:p w:rsidR="008B54EF" w:rsidRPr="008966ED" w:rsidRDefault="001B750B" w:rsidP="008B54EF">
      <w:pPr>
        <w:numPr>
          <w:ilvl w:val="0"/>
          <w:numId w:val="4"/>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is not compliant with the law on accessibility</w:t>
      </w:r>
      <w:r w:rsidR="008B54EF" w:rsidRPr="008966ED">
        <w:rPr>
          <w:rFonts w:ascii="System" w:eastAsia="Times New Roman" w:hAnsi="System" w:cs="Times New Roman"/>
          <w:color w:val="1A1A1A"/>
          <w:sz w:val="24"/>
          <w:szCs w:val="24"/>
          <w:lang w:val="en-GB" w:eastAsia="da-DK"/>
        </w:rPr>
        <w:t>.</w:t>
      </w:r>
    </w:p>
    <w:p w:rsidR="008B54EF" w:rsidRPr="008966ED" w:rsidRDefault="001B750B" w:rsidP="008B54EF">
      <w:pPr>
        <w:numPr>
          <w:ilvl w:val="0"/>
          <w:numId w:val="4"/>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 xml:space="preserve">is not compliant with the law on accessibility and fall under the exemption of disproportionate work load, e.g. an extensive report or guidelines with a very narrow target group. </w:t>
      </w:r>
    </w:p>
    <w:p w:rsidR="008B54EF" w:rsidRPr="008966ED" w:rsidRDefault="001B750B" w:rsidP="008B54EF">
      <w:pPr>
        <w:numPr>
          <w:ilvl w:val="0"/>
          <w:numId w:val="4"/>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is not covered by the law of accessibility, e.g. live video streaming.</w:t>
      </w:r>
    </w:p>
    <w:p w:rsidR="008B54EF" w:rsidRPr="008966ED" w:rsidRDefault="00720C02" w:rsidP="008B54EF">
      <w:pPr>
        <w:shd w:val="clear" w:color="auto" w:fill="FFFFFF"/>
        <w:spacing w:before="100" w:beforeAutospacing="1" w:after="100" w:afterAutospacing="1" w:line="240" w:lineRule="auto"/>
        <w:outlineLvl w:val="2"/>
        <w:rPr>
          <w:rFonts w:ascii="System" w:eastAsia="Times New Roman" w:hAnsi="System" w:cs="Times New Roman"/>
          <w:b/>
          <w:bCs/>
          <w:color w:val="1A1A1A"/>
          <w:sz w:val="27"/>
          <w:szCs w:val="27"/>
          <w:lang w:val="en-GB" w:eastAsia="da-DK"/>
        </w:rPr>
      </w:pPr>
      <w:r w:rsidRPr="008966ED">
        <w:rPr>
          <w:rFonts w:ascii="System" w:eastAsia="Times New Roman" w:hAnsi="System" w:cs="Times New Roman"/>
          <w:b/>
          <w:bCs/>
          <w:color w:val="1A1A1A"/>
          <w:sz w:val="27"/>
          <w:szCs w:val="27"/>
          <w:lang w:val="en-GB" w:eastAsia="da-DK"/>
        </w:rPr>
        <w:t>Non-compliance</w:t>
      </w:r>
    </w:p>
    <w:p w:rsidR="008B54EF" w:rsidRPr="008966ED" w:rsidRDefault="008B54EF" w:rsidP="008B54EF">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 xml:space="preserve">1.1.1 </w:t>
      </w:r>
      <w:r w:rsidR="00720C02" w:rsidRPr="008966ED">
        <w:rPr>
          <w:rFonts w:ascii="System" w:eastAsia="Times New Roman" w:hAnsi="System" w:cs="Times New Roman"/>
          <w:b/>
          <w:bCs/>
          <w:color w:val="1A1A1A"/>
          <w:sz w:val="24"/>
          <w:szCs w:val="24"/>
          <w:lang w:val="en-GB" w:eastAsia="da-DK"/>
        </w:rPr>
        <w:t>Content not based on text</w:t>
      </w:r>
      <w:r w:rsidRPr="008966ED">
        <w:rPr>
          <w:rFonts w:ascii="System" w:eastAsia="Times New Roman" w:hAnsi="System" w:cs="Times New Roman"/>
          <w:color w:val="1A1A1A"/>
          <w:sz w:val="24"/>
          <w:szCs w:val="24"/>
          <w:lang w:val="en-GB" w:eastAsia="da-DK"/>
        </w:rPr>
        <w:br/>
      </w:r>
      <w:r w:rsidR="00720C02" w:rsidRPr="008966ED">
        <w:rPr>
          <w:rFonts w:ascii="System" w:eastAsia="Times New Roman" w:hAnsi="System" w:cs="Times New Roman"/>
          <w:color w:val="1A1A1A"/>
          <w:sz w:val="24"/>
          <w:szCs w:val="24"/>
          <w:lang w:val="en-GB" w:eastAsia="da-DK"/>
        </w:rPr>
        <w:t xml:space="preserve">All non-text-based content presented to the user has associated text-based alternatives of the same purpose. The errors primarily occur in images lacking alternative text. There must either be an alternative text, or the image should be labelled for decorative use. Likewise, alt-texts are missing in images used as links. The errors are expected to be rectified in the second half of 2021. </w:t>
      </w:r>
    </w:p>
    <w:p w:rsidR="008B54EF" w:rsidRPr="008966ED" w:rsidRDefault="008B54EF" w:rsidP="0014167C">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1.3.1 Information</w:t>
      </w:r>
      <w:r w:rsidR="00720C02" w:rsidRPr="008966ED">
        <w:rPr>
          <w:rFonts w:ascii="System" w:eastAsia="Times New Roman" w:hAnsi="System" w:cs="Times New Roman"/>
          <w:b/>
          <w:bCs/>
          <w:color w:val="1A1A1A"/>
          <w:sz w:val="24"/>
          <w:szCs w:val="24"/>
          <w:lang w:val="en-GB" w:eastAsia="da-DK"/>
        </w:rPr>
        <w:t xml:space="preserve"> and relations</w:t>
      </w:r>
      <w:r w:rsidRPr="008966ED">
        <w:rPr>
          <w:rFonts w:ascii="System" w:eastAsia="Times New Roman" w:hAnsi="System" w:cs="Times New Roman"/>
          <w:color w:val="1A1A1A"/>
          <w:sz w:val="24"/>
          <w:szCs w:val="24"/>
          <w:lang w:val="en-GB" w:eastAsia="da-DK"/>
        </w:rPr>
        <w:br/>
        <w:t xml:space="preserve">Information, </w:t>
      </w:r>
      <w:r w:rsidR="00103157" w:rsidRPr="008966ED">
        <w:rPr>
          <w:rFonts w:ascii="System" w:eastAsia="Times New Roman" w:hAnsi="System" w:cs="Times New Roman"/>
          <w:color w:val="1A1A1A"/>
          <w:sz w:val="24"/>
          <w:szCs w:val="24"/>
          <w:lang w:val="en-GB" w:eastAsia="da-DK"/>
        </w:rPr>
        <w:t>structure and relations presente</w:t>
      </w:r>
      <w:r w:rsidR="0014167C" w:rsidRPr="008966ED">
        <w:rPr>
          <w:rFonts w:ascii="System" w:eastAsia="Times New Roman" w:hAnsi="System" w:cs="Times New Roman"/>
          <w:color w:val="1A1A1A"/>
          <w:sz w:val="24"/>
          <w:szCs w:val="24"/>
          <w:lang w:val="en-GB" w:eastAsia="da-DK"/>
        </w:rPr>
        <w:t>d via layout, can be determined in the programming or is available as text.</w:t>
      </w:r>
      <w:r w:rsidRPr="008966ED">
        <w:rPr>
          <w:rFonts w:ascii="System" w:eastAsia="Times New Roman" w:hAnsi="System" w:cs="Times New Roman"/>
          <w:color w:val="1A1A1A"/>
          <w:sz w:val="24"/>
          <w:szCs w:val="24"/>
          <w:lang w:val="en-GB" w:eastAsia="da-DK"/>
        </w:rPr>
        <w:t xml:space="preserve"> A. </w:t>
      </w:r>
      <w:r w:rsidR="0014167C" w:rsidRPr="008966ED">
        <w:rPr>
          <w:rFonts w:ascii="System" w:eastAsia="Times New Roman" w:hAnsi="System" w:cs="Times New Roman"/>
          <w:color w:val="1A1A1A"/>
          <w:sz w:val="24"/>
          <w:szCs w:val="24"/>
          <w:lang w:val="en-GB" w:eastAsia="da-DK"/>
        </w:rPr>
        <w:t>When a form contains elements that are logically related, these must be placed in a group.</w:t>
      </w:r>
      <w:r w:rsidRPr="008966ED">
        <w:rPr>
          <w:rFonts w:ascii="System" w:eastAsia="Times New Roman" w:hAnsi="System" w:cs="Times New Roman"/>
          <w:color w:val="1A1A1A"/>
          <w:sz w:val="24"/>
          <w:szCs w:val="24"/>
          <w:lang w:val="en-GB" w:eastAsia="da-DK"/>
        </w:rPr>
        <w:t xml:space="preserve"> B. </w:t>
      </w:r>
      <w:r w:rsidR="0014167C" w:rsidRPr="008966ED">
        <w:rPr>
          <w:rFonts w:ascii="System" w:eastAsia="Times New Roman" w:hAnsi="System" w:cs="Times New Roman"/>
          <w:color w:val="1A1A1A"/>
          <w:sz w:val="24"/>
          <w:szCs w:val="24"/>
          <w:lang w:val="en-GB" w:eastAsia="da-DK"/>
        </w:rPr>
        <w:t xml:space="preserve">Content not included in landmarks. When using </w:t>
      </w:r>
      <w:r w:rsidRPr="008966ED">
        <w:rPr>
          <w:rFonts w:ascii="System" w:eastAsia="Times New Roman" w:hAnsi="System" w:cs="Times New Roman"/>
          <w:color w:val="1A1A1A"/>
          <w:sz w:val="24"/>
          <w:szCs w:val="24"/>
          <w:lang w:val="en-GB" w:eastAsia="da-DK"/>
        </w:rPr>
        <w:t xml:space="preserve">HTML5 </w:t>
      </w:r>
      <w:r w:rsidR="0014167C" w:rsidRPr="008966ED">
        <w:rPr>
          <w:rFonts w:ascii="System" w:eastAsia="Times New Roman" w:hAnsi="System" w:cs="Times New Roman"/>
          <w:color w:val="1A1A1A"/>
          <w:sz w:val="24"/>
          <w:szCs w:val="24"/>
          <w:lang w:val="en-GB" w:eastAsia="da-DK"/>
        </w:rPr>
        <w:t>or</w:t>
      </w:r>
      <w:r w:rsidRPr="008966ED">
        <w:rPr>
          <w:rFonts w:ascii="System" w:eastAsia="Times New Roman" w:hAnsi="System" w:cs="Times New Roman"/>
          <w:color w:val="1A1A1A"/>
          <w:sz w:val="24"/>
          <w:szCs w:val="24"/>
          <w:lang w:val="en-GB" w:eastAsia="da-DK"/>
        </w:rPr>
        <w:t xml:space="preserve"> WAI-ARIA landmarks, </w:t>
      </w:r>
      <w:r w:rsidR="0014167C" w:rsidRPr="008966ED">
        <w:rPr>
          <w:rFonts w:ascii="System" w:eastAsia="Times New Roman" w:hAnsi="System" w:cs="Times New Roman"/>
          <w:color w:val="1A1A1A"/>
          <w:sz w:val="24"/>
          <w:szCs w:val="24"/>
          <w:lang w:val="en-GB" w:eastAsia="da-DK"/>
        </w:rPr>
        <w:t>it is</w:t>
      </w:r>
      <w:r w:rsidRPr="008966ED">
        <w:rPr>
          <w:rFonts w:ascii="System" w:eastAsia="Times New Roman" w:hAnsi="System" w:cs="Times New Roman"/>
          <w:color w:val="1A1A1A"/>
          <w:sz w:val="24"/>
          <w:szCs w:val="24"/>
          <w:lang w:val="en-GB" w:eastAsia="da-DK"/>
        </w:rPr>
        <w:t xml:space="preserve"> best practice </w:t>
      </w:r>
      <w:r w:rsidR="0014167C" w:rsidRPr="008966ED">
        <w:rPr>
          <w:rFonts w:ascii="System" w:eastAsia="Times New Roman" w:hAnsi="System" w:cs="Times New Roman"/>
          <w:color w:val="1A1A1A"/>
          <w:sz w:val="24"/>
          <w:szCs w:val="24"/>
          <w:lang w:val="en-GB" w:eastAsia="da-DK"/>
        </w:rPr>
        <w:t xml:space="preserve">to include all content on the page in </w:t>
      </w:r>
      <w:r w:rsidRPr="008966ED">
        <w:rPr>
          <w:rFonts w:ascii="System" w:eastAsia="Times New Roman" w:hAnsi="System" w:cs="Times New Roman"/>
          <w:color w:val="1A1A1A"/>
          <w:sz w:val="24"/>
          <w:szCs w:val="24"/>
          <w:lang w:val="en-GB" w:eastAsia="da-DK"/>
        </w:rPr>
        <w:t xml:space="preserve">landmarks. </w:t>
      </w:r>
      <w:r w:rsidR="0014167C" w:rsidRPr="008966ED">
        <w:rPr>
          <w:rFonts w:ascii="System" w:eastAsia="Times New Roman" w:hAnsi="System" w:cs="Times New Roman"/>
          <w:color w:val="1A1A1A"/>
          <w:sz w:val="24"/>
          <w:szCs w:val="24"/>
          <w:lang w:val="en-GB" w:eastAsia="da-DK"/>
        </w:rPr>
        <w:t xml:space="preserve">This way, the user can use landmarks to navigate the page without losing orientation through the use of assistive technologies. </w:t>
      </w:r>
      <w:r w:rsidRPr="008966ED">
        <w:rPr>
          <w:rFonts w:ascii="System" w:eastAsia="Times New Roman" w:hAnsi="System" w:cs="Times New Roman"/>
          <w:color w:val="1A1A1A"/>
          <w:sz w:val="24"/>
          <w:szCs w:val="24"/>
          <w:lang w:val="en-GB" w:eastAsia="da-DK"/>
        </w:rPr>
        <w:t xml:space="preserve">C. Element-ID </w:t>
      </w:r>
      <w:r w:rsidR="0014167C" w:rsidRPr="008966ED">
        <w:rPr>
          <w:rFonts w:ascii="System" w:eastAsia="Times New Roman" w:hAnsi="System" w:cs="Times New Roman"/>
          <w:color w:val="1A1A1A"/>
          <w:sz w:val="24"/>
          <w:szCs w:val="24"/>
          <w:lang w:val="en-GB" w:eastAsia="da-DK"/>
        </w:rPr>
        <w:t>is not unique</w:t>
      </w:r>
      <w:r w:rsidRPr="008966ED">
        <w:rPr>
          <w:rFonts w:ascii="System" w:eastAsia="Times New Roman" w:hAnsi="System" w:cs="Times New Roman"/>
          <w:color w:val="1A1A1A"/>
          <w:sz w:val="24"/>
          <w:szCs w:val="24"/>
          <w:lang w:val="en-GB" w:eastAsia="da-DK"/>
        </w:rPr>
        <w:t xml:space="preserve">. </w:t>
      </w:r>
      <w:r w:rsidR="0014167C" w:rsidRPr="008966ED">
        <w:rPr>
          <w:rFonts w:ascii="System" w:eastAsia="Times New Roman" w:hAnsi="System" w:cs="Times New Roman"/>
          <w:color w:val="1A1A1A"/>
          <w:sz w:val="24"/>
          <w:szCs w:val="24"/>
          <w:lang w:val="en-GB" w:eastAsia="da-DK"/>
        </w:rPr>
        <w:t xml:space="preserve">The same ID is used multiple places on the same page. </w:t>
      </w:r>
      <w:r w:rsidRPr="008966ED">
        <w:rPr>
          <w:rFonts w:ascii="System" w:eastAsia="Times New Roman" w:hAnsi="System" w:cs="Times New Roman"/>
          <w:color w:val="1A1A1A"/>
          <w:sz w:val="24"/>
          <w:szCs w:val="24"/>
          <w:lang w:val="en-GB" w:eastAsia="da-DK"/>
        </w:rPr>
        <w:t xml:space="preserve">D. HTML </w:t>
      </w:r>
      <w:r w:rsidR="0014167C" w:rsidRPr="008966ED">
        <w:rPr>
          <w:rFonts w:ascii="System" w:eastAsia="Times New Roman" w:hAnsi="System" w:cs="Times New Roman"/>
          <w:color w:val="1A1A1A"/>
          <w:sz w:val="24"/>
          <w:szCs w:val="24"/>
          <w:lang w:val="en-GB" w:eastAsia="da-DK"/>
        </w:rPr>
        <w:t>is used to format content</w:t>
      </w:r>
      <w:r w:rsidRPr="008966ED">
        <w:rPr>
          <w:rFonts w:ascii="System" w:eastAsia="Times New Roman" w:hAnsi="System" w:cs="Times New Roman"/>
          <w:color w:val="1A1A1A"/>
          <w:sz w:val="24"/>
          <w:szCs w:val="24"/>
          <w:lang w:val="en-GB" w:eastAsia="da-DK"/>
        </w:rPr>
        <w:t xml:space="preserve">. </w:t>
      </w:r>
      <w:r w:rsidR="0014167C" w:rsidRPr="008966ED">
        <w:rPr>
          <w:rFonts w:ascii="System" w:eastAsia="Times New Roman" w:hAnsi="System" w:cs="Times New Roman"/>
          <w:color w:val="1A1A1A"/>
          <w:sz w:val="24"/>
          <w:szCs w:val="24"/>
          <w:lang w:val="en-GB" w:eastAsia="da-DK"/>
        </w:rPr>
        <w:t xml:space="preserve">Presentation attributes such as </w:t>
      </w:r>
      <w:r w:rsidRPr="008966ED">
        <w:rPr>
          <w:rFonts w:ascii="System" w:eastAsia="Times New Roman" w:hAnsi="System" w:cs="Times New Roman"/>
          <w:color w:val="1A1A1A"/>
          <w:sz w:val="24"/>
          <w:szCs w:val="24"/>
          <w:lang w:val="en-GB" w:eastAsia="da-DK"/>
        </w:rPr>
        <w:t xml:space="preserve">'border', 'align' </w:t>
      </w:r>
      <w:r w:rsidR="0014167C" w:rsidRPr="008966ED">
        <w:rPr>
          <w:rFonts w:ascii="System" w:eastAsia="Times New Roman" w:hAnsi="System" w:cs="Times New Roman"/>
          <w:color w:val="1A1A1A"/>
          <w:sz w:val="24"/>
          <w:szCs w:val="24"/>
          <w:lang w:val="en-GB" w:eastAsia="da-DK"/>
        </w:rPr>
        <w:t>or</w:t>
      </w:r>
      <w:r w:rsidRPr="008966ED">
        <w:rPr>
          <w:rFonts w:ascii="System" w:eastAsia="Times New Roman" w:hAnsi="System" w:cs="Times New Roman"/>
          <w:color w:val="1A1A1A"/>
          <w:sz w:val="24"/>
          <w:szCs w:val="24"/>
          <w:lang w:val="en-GB" w:eastAsia="da-DK"/>
        </w:rPr>
        <w:t xml:space="preserve"> '</w:t>
      </w:r>
      <w:proofErr w:type="spellStart"/>
      <w:r w:rsidRPr="008966ED">
        <w:rPr>
          <w:rFonts w:ascii="System" w:eastAsia="Times New Roman" w:hAnsi="System" w:cs="Times New Roman"/>
          <w:color w:val="1A1A1A"/>
          <w:sz w:val="24"/>
          <w:szCs w:val="24"/>
          <w:lang w:val="en-GB" w:eastAsia="da-DK"/>
        </w:rPr>
        <w:t>bgcolor</w:t>
      </w:r>
      <w:proofErr w:type="spellEnd"/>
      <w:r w:rsidRPr="008966ED">
        <w:rPr>
          <w:rFonts w:ascii="System" w:eastAsia="Times New Roman" w:hAnsi="System" w:cs="Times New Roman"/>
          <w:color w:val="1A1A1A"/>
          <w:sz w:val="24"/>
          <w:szCs w:val="24"/>
          <w:lang w:val="en-GB" w:eastAsia="da-DK"/>
        </w:rPr>
        <w:t xml:space="preserve">' </w:t>
      </w:r>
      <w:r w:rsidR="0014167C" w:rsidRPr="008966ED">
        <w:rPr>
          <w:rFonts w:ascii="System" w:eastAsia="Times New Roman" w:hAnsi="System" w:cs="Times New Roman"/>
          <w:color w:val="1A1A1A"/>
          <w:sz w:val="24"/>
          <w:szCs w:val="24"/>
          <w:lang w:val="en-GB" w:eastAsia="da-DK"/>
        </w:rPr>
        <w:t>is used</w:t>
      </w:r>
      <w:r w:rsidRPr="008966ED">
        <w:rPr>
          <w:rFonts w:ascii="System" w:eastAsia="Times New Roman" w:hAnsi="System" w:cs="Times New Roman"/>
          <w:color w:val="1A1A1A"/>
          <w:sz w:val="24"/>
          <w:szCs w:val="24"/>
          <w:lang w:val="en-GB" w:eastAsia="da-DK"/>
        </w:rPr>
        <w:t xml:space="preserve">. </w:t>
      </w:r>
      <w:r w:rsidR="0014167C" w:rsidRPr="008966ED">
        <w:rPr>
          <w:rFonts w:ascii="System" w:eastAsia="Times New Roman" w:hAnsi="System" w:cs="Times New Roman"/>
          <w:color w:val="1A1A1A"/>
          <w:sz w:val="24"/>
          <w:szCs w:val="24"/>
          <w:lang w:val="en-GB" w:eastAsia="da-DK"/>
        </w:rPr>
        <w:t>CSS should be used for styling instead.</w:t>
      </w:r>
      <w:r w:rsidRPr="008966ED">
        <w:rPr>
          <w:rFonts w:ascii="System" w:eastAsia="Times New Roman" w:hAnsi="System" w:cs="Times New Roman"/>
          <w:color w:val="1A1A1A"/>
          <w:sz w:val="24"/>
          <w:szCs w:val="24"/>
          <w:lang w:val="en-GB" w:eastAsia="da-DK"/>
        </w:rPr>
        <w:t xml:space="preserve"> </w:t>
      </w:r>
      <w:r w:rsidR="0014167C" w:rsidRPr="008966ED">
        <w:rPr>
          <w:rFonts w:ascii="System" w:eastAsia="Times New Roman" w:hAnsi="System" w:cs="Times New Roman"/>
          <w:color w:val="1A1A1A"/>
          <w:sz w:val="24"/>
          <w:szCs w:val="24"/>
          <w:lang w:val="en-GB" w:eastAsia="da-DK"/>
        </w:rPr>
        <w:t xml:space="preserve">The errors are expected to be rectified in the second half of 2021. </w:t>
      </w:r>
    </w:p>
    <w:p w:rsidR="00426D3B" w:rsidRPr="008966ED" w:rsidRDefault="008B54EF" w:rsidP="00BF4C90">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 xml:space="preserve">1.4.1 </w:t>
      </w:r>
      <w:r w:rsidR="002220CB" w:rsidRPr="008966ED">
        <w:rPr>
          <w:rFonts w:ascii="System" w:eastAsia="Times New Roman" w:hAnsi="System" w:cs="Times New Roman"/>
          <w:b/>
          <w:bCs/>
          <w:color w:val="1A1A1A"/>
          <w:sz w:val="24"/>
          <w:szCs w:val="24"/>
          <w:lang w:val="en-GB" w:eastAsia="da-DK"/>
        </w:rPr>
        <w:t>Use of colour</w:t>
      </w:r>
      <w:r w:rsidRPr="008966ED">
        <w:rPr>
          <w:rFonts w:ascii="System" w:eastAsia="Times New Roman" w:hAnsi="System" w:cs="Times New Roman"/>
          <w:b/>
          <w:bCs/>
          <w:color w:val="1A1A1A"/>
          <w:sz w:val="24"/>
          <w:szCs w:val="24"/>
          <w:lang w:val="en-GB" w:eastAsia="da-DK"/>
        </w:rPr>
        <w:t xml:space="preserve"> (Link </w:t>
      </w:r>
      <w:r w:rsidR="002220CB" w:rsidRPr="008966ED">
        <w:rPr>
          <w:rFonts w:ascii="System" w:eastAsia="Times New Roman" w:hAnsi="System" w:cs="Times New Roman"/>
          <w:b/>
          <w:bCs/>
          <w:color w:val="1A1A1A"/>
          <w:sz w:val="24"/>
          <w:szCs w:val="24"/>
          <w:lang w:val="en-GB" w:eastAsia="da-DK"/>
        </w:rPr>
        <w:t xml:space="preserve">only </w:t>
      </w:r>
      <w:r w:rsidR="000117B1" w:rsidRPr="008966ED">
        <w:rPr>
          <w:rFonts w:ascii="System" w:eastAsia="Times New Roman" w:hAnsi="System" w:cs="Times New Roman"/>
          <w:b/>
          <w:bCs/>
          <w:color w:val="1A1A1A"/>
          <w:sz w:val="24"/>
          <w:szCs w:val="24"/>
          <w:lang w:val="en-GB" w:eastAsia="da-DK"/>
        </w:rPr>
        <w:t>shown using colour</w:t>
      </w:r>
      <w:r w:rsidRPr="008966ED">
        <w:rPr>
          <w:rFonts w:ascii="System" w:eastAsia="Times New Roman" w:hAnsi="System" w:cs="Times New Roman"/>
          <w:b/>
          <w:bCs/>
          <w:color w:val="1A1A1A"/>
          <w:sz w:val="24"/>
          <w:szCs w:val="24"/>
          <w:lang w:val="en-GB" w:eastAsia="da-DK"/>
        </w:rPr>
        <w:t>)</w:t>
      </w:r>
      <w:r w:rsidRPr="008966ED">
        <w:rPr>
          <w:rFonts w:ascii="System" w:eastAsia="Times New Roman" w:hAnsi="System" w:cs="Times New Roman"/>
          <w:color w:val="1A1A1A"/>
          <w:sz w:val="24"/>
          <w:szCs w:val="24"/>
          <w:lang w:val="en-GB" w:eastAsia="da-DK"/>
        </w:rPr>
        <w:br/>
      </w:r>
      <w:r w:rsidR="00426D3B" w:rsidRPr="008966ED">
        <w:rPr>
          <w:rFonts w:ascii="System" w:eastAsia="Times New Roman" w:hAnsi="System" w:cs="Times New Roman"/>
          <w:color w:val="1A1A1A"/>
          <w:sz w:val="24"/>
          <w:szCs w:val="24"/>
          <w:lang w:val="en-GB" w:eastAsia="da-DK"/>
        </w:rPr>
        <w:t>Colour is not the only visual tool used to convey information, make the user aware of an action, request a response or make a visual element stand out. It appears that colour is the only factor used to indicate links in text boxes. If links in text boxes are only identifiable via colour, the contrast between the link text and the surrounding text must be at least 3:1. This is not the case on en.via.dk.  In addition, colour should not be the only visual signal.</w:t>
      </w:r>
      <w:r w:rsidRPr="008966ED">
        <w:rPr>
          <w:rFonts w:ascii="System" w:eastAsia="Times New Roman" w:hAnsi="System" w:cs="Times New Roman"/>
          <w:color w:val="1A1A1A"/>
          <w:sz w:val="24"/>
          <w:szCs w:val="24"/>
          <w:lang w:val="en-GB" w:eastAsia="da-DK"/>
        </w:rPr>
        <w:t xml:space="preserve"> </w:t>
      </w:r>
      <w:r w:rsidR="00426D3B" w:rsidRPr="008966ED">
        <w:rPr>
          <w:rFonts w:ascii="System" w:eastAsia="Times New Roman" w:hAnsi="System" w:cs="Times New Roman"/>
          <w:color w:val="1A1A1A"/>
          <w:sz w:val="24"/>
          <w:szCs w:val="24"/>
          <w:lang w:val="en-GB" w:eastAsia="da-DK"/>
        </w:rPr>
        <w:t>An additional visual signal could be to underscore the link or to use a bold font.</w:t>
      </w:r>
      <w:r w:rsidRPr="008966ED">
        <w:rPr>
          <w:rFonts w:ascii="System" w:eastAsia="Times New Roman" w:hAnsi="System" w:cs="Times New Roman"/>
          <w:color w:val="1A1A1A"/>
          <w:sz w:val="24"/>
          <w:szCs w:val="24"/>
          <w:lang w:val="en-GB" w:eastAsia="da-DK"/>
        </w:rPr>
        <w:t xml:space="preserve"> </w:t>
      </w:r>
      <w:r w:rsidR="00426D3B" w:rsidRPr="008966ED">
        <w:rPr>
          <w:rFonts w:ascii="System" w:eastAsia="Times New Roman" w:hAnsi="System" w:cs="Times New Roman"/>
          <w:color w:val="1A1A1A"/>
          <w:sz w:val="24"/>
          <w:szCs w:val="24"/>
          <w:lang w:val="en-GB" w:eastAsia="da-DK"/>
        </w:rPr>
        <w:t xml:space="preserve">The error is expected to be rectified in the second half of 2021. </w:t>
      </w:r>
    </w:p>
    <w:p w:rsidR="008B54EF" w:rsidRPr="008966ED" w:rsidRDefault="008B54EF" w:rsidP="003F63D9">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lastRenderedPageBreak/>
        <w:t xml:space="preserve">1.4.3 </w:t>
      </w:r>
      <w:r w:rsidR="00426D3B" w:rsidRPr="008966ED">
        <w:rPr>
          <w:rFonts w:ascii="System" w:eastAsia="Times New Roman" w:hAnsi="System" w:cs="Times New Roman"/>
          <w:b/>
          <w:bCs/>
          <w:color w:val="1A1A1A"/>
          <w:sz w:val="24"/>
          <w:szCs w:val="24"/>
          <w:lang w:val="en-GB" w:eastAsia="da-DK"/>
        </w:rPr>
        <w:t>C</w:t>
      </w:r>
      <w:r w:rsidRPr="008966ED">
        <w:rPr>
          <w:rFonts w:ascii="System" w:eastAsia="Times New Roman" w:hAnsi="System" w:cs="Times New Roman"/>
          <w:b/>
          <w:bCs/>
          <w:color w:val="1A1A1A"/>
          <w:sz w:val="24"/>
          <w:szCs w:val="24"/>
          <w:lang w:val="en-GB" w:eastAsia="da-DK"/>
        </w:rPr>
        <w:t>ontrast (minimum)</w:t>
      </w:r>
      <w:r w:rsidRPr="008966ED">
        <w:rPr>
          <w:rFonts w:ascii="System" w:eastAsia="Times New Roman" w:hAnsi="System" w:cs="Times New Roman"/>
          <w:color w:val="1A1A1A"/>
          <w:sz w:val="24"/>
          <w:szCs w:val="24"/>
          <w:lang w:val="en-GB" w:eastAsia="da-DK"/>
        </w:rPr>
        <w:br/>
      </w:r>
      <w:r w:rsidR="00352AC7" w:rsidRPr="008966ED">
        <w:rPr>
          <w:rFonts w:ascii="System" w:eastAsia="Times New Roman" w:hAnsi="System" w:cs="Times New Roman"/>
          <w:color w:val="1A1A1A"/>
          <w:sz w:val="24"/>
          <w:szCs w:val="24"/>
          <w:lang w:val="en-GB" w:eastAsia="da-DK"/>
        </w:rPr>
        <w:t>The visual presentation of text and images</w:t>
      </w:r>
      <w:r w:rsidR="003F63D9" w:rsidRPr="008966ED">
        <w:rPr>
          <w:rFonts w:ascii="System" w:eastAsia="Times New Roman" w:hAnsi="System" w:cs="Times New Roman"/>
          <w:color w:val="1A1A1A"/>
          <w:sz w:val="24"/>
          <w:szCs w:val="24"/>
          <w:lang w:val="en-GB" w:eastAsia="da-DK"/>
        </w:rPr>
        <w:t xml:space="preserve"> of text must have a contra</w:t>
      </w:r>
      <w:r w:rsidR="0006581C">
        <w:rPr>
          <w:rFonts w:ascii="System" w:eastAsia="Times New Roman" w:hAnsi="System" w:cs="Times New Roman"/>
          <w:color w:val="1A1A1A"/>
          <w:sz w:val="24"/>
          <w:szCs w:val="24"/>
          <w:lang w:val="en-GB" w:eastAsia="da-DK"/>
        </w:rPr>
        <w:t>s</w:t>
      </w:r>
      <w:r w:rsidR="003F63D9" w:rsidRPr="008966ED">
        <w:rPr>
          <w:rFonts w:ascii="System" w:eastAsia="Times New Roman" w:hAnsi="System" w:cs="Times New Roman"/>
          <w:color w:val="1A1A1A"/>
          <w:sz w:val="24"/>
          <w:szCs w:val="24"/>
          <w:lang w:val="en-GB" w:eastAsia="da-DK"/>
        </w:rPr>
        <w:t>t of at least 4,5:1. Elements of the design on the website does not live up to the contra</w:t>
      </w:r>
      <w:r w:rsidR="0006581C">
        <w:rPr>
          <w:rFonts w:ascii="System" w:eastAsia="Times New Roman" w:hAnsi="System" w:cs="Times New Roman"/>
          <w:color w:val="1A1A1A"/>
          <w:sz w:val="24"/>
          <w:szCs w:val="24"/>
          <w:lang w:val="en-GB" w:eastAsia="da-DK"/>
        </w:rPr>
        <w:t>s</w:t>
      </w:r>
      <w:r w:rsidR="003F63D9" w:rsidRPr="008966ED">
        <w:rPr>
          <w:rFonts w:ascii="System" w:eastAsia="Times New Roman" w:hAnsi="System" w:cs="Times New Roman"/>
          <w:color w:val="1A1A1A"/>
          <w:sz w:val="24"/>
          <w:szCs w:val="24"/>
          <w:lang w:val="en-GB" w:eastAsia="da-DK"/>
        </w:rPr>
        <w:t xml:space="preserve">t requirements for background colour and font colour. This primarily goes for the cookie-consent banner and the language selection at the top of the page. The error is expected to be rectified in the second half of 2021. </w:t>
      </w:r>
    </w:p>
    <w:p w:rsidR="003F63D9" w:rsidRPr="008966ED" w:rsidRDefault="008B54EF" w:rsidP="003F63D9">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 xml:space="preserve">1.4.4 </w:t>
      </w:r>
      <w:r w:rsidR="003F63D9" w:rsidRPr="008966ED">
        <w:rPr>
          <w:rFonts w:ascii="System" w:eastAsia="Times New Roman" w:hAnsi="System" w:cs="Times New Roman"/>
          <w:b/>
          <w:bCs/>
          <w:color w:val="1A1A1A"/>
          <w:sz w:val="24"/>
          <w:szCs w:val="24"/>
          <w:lang w:val="en-GB" w:eastAsia="da-DK"/>
        </w:rPr>
        <w:t>Change of font size</w:t>
      </w:r>
      <w:r w:rsidRPr="008966ED">
        <w:rPr>
          <w:rFonts w:ascii="System" w:eastAsia="Times New Roman" w:hAnsi="System" w:cs="Times New Roman"/>
          <w:color w:val="1A1A1A"/>
          <w:sz w:val="24"/>
          <w:szCs w:val="24"/>
          <w:lang w:val="en-GB" w:eastAsia="da-DK"/>
        </w:rPr>
        <w:br/>
      </w:r>
      <w:r w:rsidR="003F63D9" w:rsidRPr="008966ED">
        <w:rPr>
          <w:rFonts w:ascii="System" w:eastAsia="Times New Roman" w:hAnsi="System" w:cs="Times New Roman"/>
          <w:color w:val="1A1A1A"/>
          <w:sz w:val="24"/>
          <w:szCs w:val="24"/>
          <w:lang w:val="en-GB" w:eastAsia="da-DK"/>
        </w:rPr>
        <w:t xml:space="preserve">Text can, with the exception of subtitles and images of text, be enlarged up to 200% without use of additional technology and without loss of content or functionality. A tagged font is used incorrectly. The error is expected to be rectified in the second half of 2021. </w:t>
      </w:r>
    </w:p>
    <w:p w:rsidR="003F63D9" w:rsidRPr="008966ED" w:rsidRDefault="008B54EF" w:rsidP="003F63D9">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 xml:space="preserve">1.4.6 </w:t>
      </w:r>
      <w:r w:rsidR="003F63D9" w:rsidRPr="008966ED">
        <w:rPr>
          <w:rFonts w:ascii="System" w:eastAsia="Times New Roman" w:hAnsi="System" w:cs="Times New Roman"/>
          <w:b/>
          <w:bCs/>
          <w:color w:val="1A1A1A"/>
          <w:sz w:val="24"/>
          <w:szCs w:val="24"/>
          <w:lang w:val="en-GB" w:eastAsia="da-DK"/>
        </w:rPr>
        <w:t>Contrast</w:t>
      </w:r>
      <w:r w:rsidRPr="008966ED">
        <w:rPr>
          <w:rFonts w:ascii="System" w:eastAsia="Times New Roman" w:hAnsi="System" w:cs="Times New Roman"/>
          <w:b/>
          <w:bCs/>
          <w:color w:val="1A1A1A"/>
          <w:sz w:val="24"/>
          <w:szCs w:val="24"/>
          <w:lang w:val="en-GB" w:eastAsia="da-DK"/>
        </w:rPr>
        <w:t xml:space="preserve"> (</w:t>
      </w:r>
      <w:r w:rsidR="003F63D9" w:rsidRPr="008966ED">
        <w:rPr>
          <w:rFonts w:ascii="System" w:eastAsia="Times New Roman" w:hAnsi="System" w:cs="Times New Roman"/>
          <w:b/>
          <w:bCs/>
          <w:color w:val="1A1A1A"/>
          <w:sz w:val="24"/>
          <w:szCs w:val="24"/>
          <w:lang w:val="en-GB" w:eastAsia="da-DK"/>
        </w:rPr>
        <w:t>extended</w:t>
      </w:r>
      <w:r w:rsidRPr="008966ED">
        <w:rPr>
          <w:rFonts w:ascii="System" w:eastAsia="Times New Roman" w:hAnsi="System" w:cs="Times New Roman"/>
          <w:b/>
          <w:bCs/>
          <w:color w:val="1A1A1A"/>
          <w:sz w:val="24"/>
          <w:szCs w:val="24"/>
          <w:lang w:val="en-GB" w:eastAsia="da-DK"/>
        </w:rPr>
        <w:t>)</w:t>
      </w:r>
      <w:r w:rsidRPr="008966ED">
        <w:rPr>
          <w:rFonts w:ascii="System" w:eastAsia="Times New Roman" w:hAnsi="System" w:cs="Times New Roman"/>
          <w:color w:val="1A1A1A"/>
          <w:sz w:val="24"/>
          <w:szCs w:val="24"/>
          <w:lang w:val="en-GB" w:eastAsia="da-DK"/>
        </w:rPr>
        <w:br/>
      </w:r>
      <w:r w:rsidR="003F63D9" w:rsidRPr="008966ED">
        <w:rPr>
          <w:rFonts w:ascii="System" w:eastAsia="Times New Roman" w:hAnsi="System" w:cs="Times New Roman"/>
          <w:color w:val="1A1A1A"/>
          <w:sz w:val="24"/>
          <w:szCs w:val="24"/>
          <w:lang w:val="en-GB" w:eastAsia="da-DK"/>
        </w:rPr>
        <w:t xml:space="preserve">The visual presentation of text or images of text must have a contrast of at least 7:1. The colour contrast is inadequate. The colour of text and the colour of the background does not have </w:t>
      </w:r>
      <w:r w:rsidR="0006581C">
        <w:rPr>
          <w:rFonts w:ascii="System" w:eastAsia="Times New Roman" w:hAnsi="System" w:cs="Times New Roman"/>
          <w:color w:val="1A1A1A"/>
          <w:sz w:val="24"/>
          <w:szCs w:val="24"/>
          <w:lang w:val="en-GB" w:eastAsia="da-DK"/>
        </w:rPr>
        <w:t>sufficient</w:t>
      </w:r>
      <w:r w:rsidR="003F63D9" w:rsidRPr="008966ED">
        <w:rPr>
          <w:rFonts w:ascii="System" w:eastAsia="Times New Roman" w:hAnsi="System" w:cs="Times New Roman"/>
          <w:color w:val="1A1A1A"/>
          <w:sz w:val="24"/>
          <w:szCs w:val="24"/>
          <w:lang w:val="en-GB" w:eastAsia="da-DK"/>
        </w:rPr>
        <w:t xml:space="preserve"> contrast to each other. The error is expected to be rectified in the second half of 2021. </w:t>
      </w:r>
    </w:p>
    <w:p w:rsidR="00583529" w:rsidRPr="008966ED" w:rsidRDefault="008B54EF" w:rsidP="00583529">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 xml:space="preserve">1.4.10 </w:t>
      </w:r>
      <w:r w:rsidR="003F63D9" w:rsidRPr="008966ED">
        <w:rPr>
          <w:rFonts w:ascii="System" w:eastAsia="Times New Roman" w:hAnsi="System" w:cs="Times New Roman"/>
          <w:b/>
          <w:bCs/>
          <w:color w:val="1A1A1A"/>
          <w:sz w:val="24"/>
          <w:szCs w:val="24"/>
          <w:lang w:val="en-GB" w:eastAsia="da-DK"/>
        </w:rPr>
        <w:t>View wrapping</w:t>
      </w:r>
      <w:r w:rsidRPr="008966ED">
        <w:rPr>
          <w:rFonts w:ascii="System" w:eastAsia="Times New Roman" w:hAnsi="System" w:cs="Times New Roman"/>
          <w:color w:val="1A1A1A"/>
          <w:sz w:val="24"/>
          <w:szCs w:val="24"/>
          <w:lang w:val="en-GB" w:eastAsia="da-DK"/>
        </w:rPr>
        <w:br/>
      </w:r>
      <w:r w:rsidR="003F63D9" w:rsidRPr="008966ED">
        <w:rPr>
          <w:rFonts w:ascii="System" w:eastAsia="Times New Roman" w:hAnsi="System" w:cs="Times New Roman"/>
          <w:color w:val="1A1A1A"/>
          <w:sz w:val="24"/>
          <w:szCs w:val="24"/>
          <w:lang w:val="en-GB" w:eastAsia="da-DK"/>
        </w:rPr>
        <w:t>Content can be presented without loss of information or functionality</w:t>
      </w:r>
      <w:r w:rsidR="00583529" w:rsidRPr="008966ED">
        <w:rPr>
          <w:rFonts w:ascii="System" w:eastAsia="Times New Roman" w:hAnsi="System" w:cs="Times New Roman"/>
          <w:color w:val="1A1A1A"/>
          <w:sz w:val="24"/>
          <w:szCs w:val="24"/>
          <w:lang w:val="en-GB" w:eastAsia="da-DK"/>
        </w:rPr>
        <w:t xml:space="preserve">, and without having to scroll in two dimensions. The site cannot be scaled by the user. The error is expected to be rectified in the second half of 2021. </w:t>
      </w:r>
    </w:p>
    <w:p w:rsidR="00BF2B2B" w:rsidRPr="008966ED" w:rsidRDefault="008B54EF" w:rsidP="00BF2B2B">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 xml:space="preserve">1.4.11 </w:t>
      </w:r>
      <w:r w:rsidR="00583529" w:rsidRPr="008966ED">
        <w:rPr>
          <w:rFonts w:ascii="System" w:eastAsia="Times New Roman" w:hAnsi="System" w:cs="Times New Roman"/>
          <w:b/>
          <w:bCs/>
          <w:color w:val="1A1A1A"/>
          <w:sz w:val="24"/>
          <w:szCs w:val="24"/>
          <w:lang w:val="en-GB" w:eastAsia="da-DK"/>
        </w:rPr>
        <w:t>Contrast for non-</w:t>
      </w:r>
      <w:r w:rsidR="0006581C" w:rsidRPr="008966ED">
        <w:rPr>
          <w:rFonts w:ascii="System" w:eastAsia="Times New Roman" w:hAnsi="System" w:cs="Times New Roman"/>
          <w:b/>
          <w:bCs/>
          <w:color w:val="1A1A1A"/>
          <w:sz w:val="24"/>
          <w:szCs w:val="24"/>
          <w:lang w:val="en-GB" w:eastAsia="da-DK"/>
        </w:rPr>
        <w:t>text-based</w:t>
      </w:r>
      <w:r w:rsidR="00583529" w:rsidRPr="008966ED">
        <w:rPr>
          <w:rFonts w:ascii="System" w:eastAsia="Times New Roman" w:hAnsi="System" w:cs="Times New Roman"/>
          <w:b/>
          <w:bCs/>
          <w:color w:val="1A1A1A"/>
          <w:sz w:val="24"/>
          <w:szCs w:val="24"/>
          <w:lang w:val="en-GB" w:eastAsia="da-DK"/>
        </w:rPr>
        <w:t xml:space="preserve"> content</w:t>
      </w:r>
      <w:r w:rsidRPr="008966ED">
        <w:rPr>
          <w:rFonts w:ascii="System" w:eastAsia="Times New Roman" w:hAnsi="System" w:cs="Times New Roman"/>
          <w:color w:val="1A1A1A"/>
          <w:sz w:val="24"/>
          <w:szCs w:val="24"/>
          <w:lang w:val="en-GB" w:eastAsia="da-DK"/>
        </w:rPr>
        <w:br/>
      </w:r>
      <w:r w:rsidR="00BF2B2B" w:rsidRPr="008966ED">
        <w:rPr>
          <w:rFonts w:ascii="System" w:eastAsia="Times New Roman" w:hAnsi="System" w:cs="Times New Roman"/>
          <w:color w:val="1A1A1A"/>
          <w:sz w:val="24"/>
          <w:szCs w:val="24"/>
          <w:lang w:val="en-GB" w:eastAsia="da-DK"/>
        </w:rPr>
        <w:t xml:space="preserve">The visual presentation of user interface components and/or graphic objects have a contrast of at least 3:1 to adjacent colour(s). The contrast does not live up to the requirements. The error is expected to be rectified in the second half of 2021. </w:t>
      </w:r>
    </w:p>
    <w:p w:rsidR="00761A13" w:rsidRPr="008966ED" w:rsidRDefault="008B54EF" w:rsidP="00761A13">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 xml:space="preserve">2.4.4 </w:t>
      </w:r>
      <w:r w:rsidR="00BF2B2B" w:rsidRPr="008966ED">
        <w:rPr>
          <w:rFonts w:ascii="System" w:eastAsia="Times New Roman" w:hAnsi="System" w:cs="Times New Roman"/>
          <w:b/>
          <w:bCs/>
          <w:color w:val="1A1A1A"/>
          <w:sz w:val="24"/>
          <w:szCs w:val="24"/>
          <w:lang w:val="en-GB" w:eastAsia="da-DK"/>
        </w:rPr>
        <w:t>Purpose of links</w:t>
      </w:r>
      <w:r w:rsidRPr="008966ED">
        <w:rPr>
          <w:rFonts w:ascii="System" w:eastAsia="Times New Roman" w:hAnsi="System" w:cs="Times New Roman"/>
          <w:b/>
          <w:bCs/>
          <w:color w:val="1A1A1A"/>
          <w:sz w:val="24"/>
          <w:szCs w:val="24"/>
          <w:lang w:val="en-GB" w:eastAsia="da-DK"/>
        </w:rPr>
        <w:t xml:space="preserve"> (</w:t>
      </w:r>
      <w:r w:rsidR="00BF2B2B" w:rsidRPr="008966ED">
        <w:rPr>
          <w:rFonts w:ascii="System" w:eastAsia="Times New Roman" w:hAnsi="System" w:cs="Times New Roman"/>
          <w:b/>
          <w:bCs/>
          <w:color w:val="1A1A1A"/>
          <w:sz w:val="24"/>
          <w:szCs w:val="24"/>
          <w:lang w:val="en-GB" w:eastAsia="da-DK"/>
        </w:rPr>
        <w:t>in context</w:t>
      </w:r>
      <w:r w:rsidRPr="008966ED">
        <w:rPr>
          <w:rFonts w:ascii="System" w:eastAsia="Times New Roman" w:hAnsi="System" w:cs="Times New Roman"/>
          <w:b/>
          <w:bCs/>
          <w:color w:val="1A1A1A"/>
          <w:sz w:val="24"/>
          <w:szCs w:val="24"/>
          <w:lang w:val="en-GB" w:eastAsia="da-DK"/>
        </w:rPr>
        <w:t>)</w:t>
      </w:r>
      <w:r w:rsidRPr="008966ED">
        <w:rPr>
          <w:rFonts w:ascii="System" w:eastAsia="Times New Roman" w:hAnsi="System" w:cs="Times New Roman"/>
          <w:color w:val="1A1A1A"/>
          <w:sz w:val="24"/>
          <w:szCs w:val="24"/>
          <w:lang w:val="en-GB" w:eastAsia="da-DK"/>
        </w:rPr>
        <w:br/>
      </w:r>
      <w:r w:rsidR="00761A13" w:rsidRPr="008966ED">
        <w:rPr>
          <w:rFonts w:ascii="System" w:eastAsia="Times New Roman" w:hAnsi="System" w:cs="Times New Roman"/>
          <w:color w:val="1A1A1A"/>
          <w:sz w:val="24"/>
          <w:szCs w:val="24"/>
          <w:lang w:val="en-GB" w:eastAsia="da-DK"/>
        </w:rPr>
        <w:t xml:space="preserve">The purpose of a link can be determined based on the link-text alone or on the context which has been </w:t>
      </w:r>
      <w:r w:rsidR="00363421" w:rsidRPr="008966ED">
        <w:rPr>
          <w:rFonts w:ascii="System" w:eastAsia="Times New Roman" w:hAnsi="System" w:cs="Times New Roman"/>
          <w:color w:val="1A1A1A"/>
          <w:sz w:val="24"/>
          <w:szCs w:val="24"/>
          <w:lang w:val="en-GB" w:eastAsia="da-DK"/>
        </w:rPr>
        <w:t>determined</w:t>
      </w:r>
      <w:r w:rsidR="00761A13" w:rsidRPr="008966ED">
        <w:rPr>
          <w:rFonts w:ascii="System" w:eastAsia="Times New Roman" w:hAnsi="System" w:cs="Times New Roman"/>
          <w:color w:val="1A1A1A"/>
          <w:sz w:val="24"/>
          <w:szCs w:val="24"/>
          <w:lang w:val="en-GB" w:eastAsia="da-DK"/>
        </w:rPr>
        <w:t xml:space="preserve"> by programming. Descriptions of individual links or images linking to another page within the site or outside of the website is missing. The error is expected to be rectified in the second half of 2021. </w:t>
      </w:r>
    </w:p>
    <w:p w:rsidR="00761A13" w:rsidRPr="008966ED" w:rsidRDefault="008B54EF" w:rsidP="00761A13">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 xml:space="preserve">2.4.7 </w:t>
      </w:r>
      <w:r w:rsidR="00180FFB" w:rsidRPr="008966ED">
        <w:rPr>
          <w:rFonts w:ascii="System" w:eastAsia="Times New Roman" w:hAnsi="System" w:cs="Times New Roman"/>
          <w:b/>
          <w:bCs/>
          <w:color w:val="1A1A1A"/>
          <w:sz w:val="24"/>
          <w:szCs w:val="24"/>
          <w:lang w:val="en-GB" w:eastAsia="da-DK"/>
        </w:rPr>
        <w:t>Visible focus</w:t>
      </w:r>
      <w:r w:rsidRPr="008966ED">
        <w:rPr>
          <w:rFonts w:ascii="System" w:eastAsia="Times New Roman" w:hAnsi="System" w:cs="Times New Roman"/>
          <w:color w:val="1A1A1A"/>
          <w:sz w:val="24"/>
          <w:szCs w:val="24"/>
          <w:lang w:val="en-GB" w:eastAsia="da-DK"/>
        </w:rPr>
        <w:br/>
      </w:r>
      <w:r w:rsidR="00761A13" w:rsidRPr="008966ED">
        <w:rPr>
          <w:rFonts w:ascii="System" w:eastAsia="Times New Roman" w:hAnsi="System" w:cs="Times New Roman"/>
          <w:color w:val="1A1A1A"/>
          <w:sz w:val="24"/>
          <w:szCs w:val="24"/>
          <w:lang w:val="en-GB" w:eastAsia="da-DK"/>
        </w:rPr>
        <w:t xml:space="preserve">Any user interface has an operational mode in which the keyboard focus indicator is visible. It is not possible to navigate VIA’s forms with the keyboard. VIA’s solution for forms is to be replaced and we expect this to happen in Q4 2020. </w:t>
      </w:r>
    </w:p>
    <w:p w:rsidR="00304C6B" w:rsidRPr="008966ED" w:rsidRDefault="008B54EF" w:rsidP="00304C6B">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 xml:space="preserve">3.2.2 </w:t>
      </w:r>
      <w:r w:rsidR="00180FFB" w:rsidRPr="008966ED">
        <w:rPr>
          <w:rFonts w:ascii="System" w:eastAsia="Times New Roman" w:hAnsi="System" w:cs="Times New Roman"/>
          <w:b/>
          <w:bCs/>
          <w:color w:val="1A1A1A"/>
          <w:sz w:val="24"/>
          <w:szCs w:val="24"/>
          <w:lang w:val="en-GB" w:eastAsia="da-DK"/>
        </w:rPr>
        <w:t>By input</w:t>
      </w:r>
      <w:r w:rsidRPr="008966ED">
        <w:rPr>
          <w:rFonts w:ascii="System" w:eastAsia="Times New Roman" w:hAnsi="System" w:cs="Times New Roman"/>
          <w:color w:val="1A1A1A"/>
          <w:sz w:val="24"/>
          <w:szCs w:val="24"/>
          <w:lang w:val="en-GB" w:eastAsia="da-DK"/>
        </w:rPr>
        <w:br/>
      </w:r>
      <w:r w:rsidR="00304C6B" w:rsidRPr="008966ED">
        <w:rPr>
          <w:rFonts w:ascii="System" w:eastAsia="Times New Roman" w:hAnsi="System" w:cs="Times New Roman"/>
          <w:color w:val="1A1A1A"/>
          <w:sz w:val="24"/>
          <w:szCs w:val="24"/>
          <w:lang w:val="en-GB" w:eastAsia="da-DK"/>
        </w:rPr>
        <w:t>Changing settings in any user interface component does not automatically change the context, unless the user has been warned of this before using the component.</w:t>
      </w:r>
      <w:r w:rsidRPr="008966ED">
        <w:rPr>
          <w:rFonts w:ascii="System" w:eastAsia="Times New Roman" w:hAnsi="System" w:cs="Times New Roman"/>
          <w:color w:val="1A1A1A"/>
          <w:sz w:val="24"/>
          <w:szCs w:val="24"/>
          <w:lang w:val="en-GB" w:eastAsia="da-DK"/>
        </w:rPr>
        <w:t xml:space="preserve"> </w:t>
      </w:r>
      <w:r w:rsidR="00304C6B" w:rsidRPr="008966ED">
        <w:rPr>
          <w:rFonts w:ascii="System" w:eastAsia="Times New Roman" w:hAnsi="System" w:cs="Times New Roman"/>
          <w:color w:val="1A1A1A"/>
          <w:sz w:val="24"/>
          <w:szCs w:val="24"/>
          <w:lang w:val="en-GB" w:eastAsia="da-DK"/>
        </w:rPr>
        <w:t>The page contains a form without a submit button.</w:t>
      </w:r>
      <w:r w:rsidRPr="008966ED">
        <w:rPr>
          <w:rFonts w:ascii="System" w:eastAsia="Times New Roman" w:hAnsi="System" w:cs="Times New Roman"/>
          <w:color w:val="1A1A1A"/>
          <w:sz w:val="24"/>
          <w:szCs w:val="24"/>
          <w:lang w:val="en-GB" w:eastAsia="da-DK"/>
        </w:rPr>
        <w:t xml:space="preserve"> </w:t>
      </w:r>
      <w:r w:rsidR="00304C6B" w:rsidRPr="008966ED">
        <w:rPr>
          <w:rFonts w:ascii="System" w:eastAsia="Times New Roman" w:hAnsi="System" w:cs="Times New Roman"/>
          <w:color w:val="1A1A1A"/>
          <w:sz w:val="24"/>
          <w:szCs w:val="24"/>
          <w:lang w:val="en-GB" w:eastAsia="da-DK"/>
        </w:rPr>
        <w:t xml:space="preserve">The error is expected to be rectified in the second half of 2021. </w:t>
      </w:r>
    </w:p>
    <w:p w:rsidR="005F4CE4" w:rsidRPr="008966ED" w:rsidRDefault="008B54EF" w:rsidP="005F4CE4">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 xml:space="preserve">3.3.2 </w:t>
      </w:r>
      <w:r w:rsidR="00180FFB" w:rsidRPr="008966ED">
        <w:rPr>
          <w:rFonts w:ascii="System" w:eastAsia="Times New Roman" w:hAnsi="System" w:cs="Times New Roman"/>
          <w:b/>
          <w:bCs/>
          <w:color w:val="1A1A1A"/>
          <w:sz w:val="24"/>
          <w:szCs w:val="24"/>
          <w:lang w:val="en-GB" w:eastAsia="da-DK"/>
        </w:rPr>
        <w:t>Labels or instructions</w:t>
      </w:r>
      <w:r w:rsidRPr="008966ED">
        <w:rPr>
          <w:rFonts w:ascii="System" w:eastAsia="Times New Roman" w:hAnsi="System" w:cs="Times New Roman"/>
          <w:color w:val="1A1A1A"/>
          <w:sz w:val="24"/>
          <w:szCs w:val="24"/>
          <w:lang w:val="en-GB" w:eastAsia="da-DK"/>
        </w:rPr>
        <w:br/>
      </w:r>
      <w:r w:rsidR="005F4CE4" w:rsidRPr="008966ED">
        <w:rPr>
          <w:rFonts w:ascii="System" w:eastAsia="Times New Roman" w:hAnsi="System" w:cs="Times New Roman"/>
          <w:color w:val="1A1A1A"/>
          <w:sz w:val="24"/>
          <w:szCs w:val="24"/>
          <w:lang w:val="en-GB" w:eastAsia="da-DK"/>
        </w:rPr>
        <w:t>There are labels or instructions when content requires input from the user.</w:t>
      </w:r>
      <w:r w:rsidRPr="008966ED">
        <w:rPr>
          <w:rFonts w:ascii="System" w:eastAsia="Times New Roman" w:hAnsi="System" w:cs="Times New Roman"/>
          <w:color w:val="1A1A1A"/>
          <w:sz w:val="24"/>
          <w:szCs w:val="24"/>
          <w:lang w:val="en-GB" w:eastAsia="da-DK"/>
        </w:rPr>
        <w:t xml:space="preserve"> </w:t>
      </w:r>
      <w:r w:rsidR="005F4CE4" w:rsidRPr="008966ED">
        <w:rPr>
          <w:rFonts w:ascii="System" w:eastAsia="Times New Roman" w:hAnsi="System" w:cs="Times New Roman"/>
          <w:color w:val="1A1A1A"/>
          <w:sz w:val="24"/>
          <w:szCs w:val="24"/>
          <w:lang w:val="en-GB" w:eastAsia="da-DK"/>
        </w:rPr>
        <w:t xml:space="preserve">Input fields should always have a description explicitly connected to the field to ensure that </w:t>
      </w:r>
      <w:r w:rsidR="0006581C">
        <w:rPr>
          <w:rFonts w:ascii="System" w:eastAsia="Times New Roman" w:hAnsi="System" w:cs="Times New Roman"/>
          <w:color w:val="1A1A1A"/>
          <w:sz w:val="24"/>
          <w:szCs w:val="24"/>
          <w:lang w:val="en-GB" w:eastAsia="da-DK"/>
        </w:rPr>
        <w:t>visitors</w:t>
      </w:r>
      <w:r w:rsidR="005F4CE4" w:rsidRPr="008966ED">
        <w:rPr>
          <w:rFonts w:ascii="System" w:eastAsia="Times New Roman" w:hAnsi="System" w:cs="Times New Roman"/>
          <w:color w:val="1A1A1A"/>
          <w:sz w:val="24"/>
          <w:szCs w:val="24"/>
          <w:lang w:val="en-GB" w:eastAsia="da-DK"/>
        </w:rPr>
        <w:t xml:space="preserve"> using aid technology knows what the field is for. In other words, a label text describing the </w:t>
      </w:r>
      <w:r w:rsidR="005F4CE4" w:rsidRPr="008966ED">
        <w:rPr>
          <w:rFonts w:ascii="System" w:eastAsia="Times New Roman" w:hAnsi="System" w:cs="Times New Roman"/>
          <w:color w:val="1A1A1A"/>
          <w:sz w:val="24"/>
          <w:szCs w:val="24"/>
          <w:lang w:val="en-GB" w:eastAsia="da-DK"/>
        </w:rPr>
        <w:lastRenderedPageBreak/>
        <w:t xml:space="preserve">purpose of the field. When fields have a logic coherence they should be grouped. The error is expected to be rectified in the second half of 2021. </w:t>
      </w:r>
    </w:p>
    <w:p w:rsidR="008B54EF" w:rsidRPr="008966ED" w:rsidRDefault="008B54EF" w:rsidP="00E3657F">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4.1.1 Parsing</w:t>
      </w:r>
      <w:r w:rsidRPr="008966ED">
        <w:rPr>
          <w:rFonts w:ascii="System" w:eastAsia="Times New Roman" w:hAnsi="System" w:cs="Times New Roman"/>
          <w:color w:val="1A1A1A"/>
          <w:sz w:val="24"/>
          <w:szCs w:val="24"/>
          <w:lang w:val="en-GB" w:eastAsia="da-DK"/>
        </w:rPr>
        <w:br/>
      </w:r>
      <w:r w:rsidR="00E3657F" w:rsidRPr="008966ED">
        <w:rPr>
          <w:rFonts w:ascii="System" w:eastAsia="Times New Roman" w:hAnsi="System" w:cs="Times New Roman"/>
          <w:color w:val="1A1A1A"/>
          <w:sz w:val="24"/>
          <w:szCs w:val="24"/>
          <w:lang w:val="en-GB" w:eastAsia="da-DK"/>
        </w:rPr>
        <w:t xml:space="preserve">In content implemented through </w:t>
      </w:r>
      <w:r w:rsidR="008966ED" w:rsidRPr="008966ED">
        <w:rPr>
          <w:rFonts w:ascii="System" w:eastAsia="Times New Roman" w:hAnsi="System" w:cs="Times New Roman"/>
          <w:color w:val="1A1A1A"/>
          <w:sz w:val="24"/>
          <w:szCs w:val="24"/>
          <w:lang w:val="en-GB" w:eastAsia="da-DK"/>
        </w:rPr>
        <w:t>mark-up</w:t>
      </w:r>
      <w:r w:rsidR="00E3657F" w:rsidRPr="008966ED">
        <w:rPr>
          <w:rFonts w:ascii="System" w:eastAsia="Times New Roman" w:hAnsi="System" w:cs="Times New Roman"/>
          <w:color w:val="1A1A1A"/>
          <w:sz w:val="24"/>
          <w:szCs w:val="24"/>
          <w:lang w:val="en-GB" w:eastAsia="da-DK"/>
        </w:rPr>
        <w:t xml:space="preserve"> language, the elements should have complete start and end tags, be embedded according to specifications, contain no </w:t>
      </w:r>
      <w:r w:rsidR="008966ED" w:rsidRPr="008966ED">
        <w:rPr>
          <w:rFonts w:ascii="System" w:eastAsia="Times New Roman" w:hAnsi="System" w:cs="Times New Roman"/>
          <w:color w:val="1A1A1A"/>
          <w:sz w:val="24"/>
          <w:szCs w:val="24"/>
          <w:lang w:val="en-GB" w:eastAsia="da-DK"/>
        </w:rPr>
        <w:t>attribute</w:t>
      </w:r>
      <w:r w:rsidR="00E3657F" w:rsidRPr="008966ED">
        <w:rPr>
          <w:rFonts w:ascii="System" w:eastAsia="Times New Roman" w:hAnsi="System" w:cs="Times New Roman"/>
          <w:color w:val="1A1A1A"/>
          <w:sz w:val="24"/>
          <w:szCs w:val="24"/>
          <w:lang w:val="en-GB" w:eastAsia="da-DK"/>
        </w:rPr>
        <w:t xml:space="preserve"> </w:t>
      </w:r>
      <w:r w:rsidR="008966ED" w:rsidRPr="008966ED">
        <w:rPr>
          <w:rFonts w:ascii="System" w:eastAsia="Times New Roman" w:hAnsi="System" w:cs="Times New Roman"/>
          <w:color w:val="1A1A1A"/>
          <w:sz w:val="24"/>
          <w:szCs w:val="24"/>
          <w:lang w:val="en-GB" w:eastAsia="da-DK"/>
        </w:rPr>
        <w:t>doublets</w:t>
      </w:r>
      <w:r w:rsidR="00E3657F" w:rsidRPr="008966ED">
        <w:rPr>
          <w:rFonts w:ascii="System" w:eastAsia="Times New Roman" w:hAnsi="System" w:cs="Times New Roman"/>
          <w:color w:val="1A1A1A"/>
          <w:sz w:val="24"/>
          <w:szCs w:val="24"/>
          <w:lang w:val="en-GB" w:eastAsia="da-DK"/>
        </w:rPr>
        <w:t xml:space="preserve"> and IDs should be unique; except where specifications allow. The same ID is used in two different elements on the page. IDs should be unique</w:t>
      </w:r>
      <w:r w:rsidRPr="008966ED">
        <w:rPr>
          <w:rFonts w:ascii="System" w:eastAsia="Times New Roman" w:hAnsi="System" w:cs="Times New Roman"/>
          <w:color w:val="1A1A1A"/>
          <w:sz w:val="24"/>
          <w:szCs w:val="24"/>
          <w:lang w:val="en-GB" w:eastAsia="da-DK"/>
        </w:rPr>
        <w:t>.</w:t>
      </w:r>
      <w:r w:rsidR="00E3657F" w:rsidRPr="008966ED">
        <w:rPr>
          <w:rFonts w:ascii="System" w:eastAsia="Times New Roman" w:hAnsi="System" w:cs="Times New Roman"/>
          <w:color w:val="1A1A1A"/>
          <w:sz w:val="24"/>
          <w:szCs w:val="24"/>
          <w:lang w:val="en-GB" w:eastAsia="da-DK"/>
        </w:rPr>
        <w:t xml:space="preserve"> The error is expected to be rectified in the second half of 2021. </w:t>
      </w:r>
    </w:p>
    <w:p w:rsidR="008B54EF" w:rsidRPr="008966ED" w:rsidRDefault="008B54EF" w:rsidP="006D4A03">
      <w:pPr>
        <w:numPr>
          <w:ilvl w:val="0"/>
          <w:numId w:val="5"/>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4.1.2 N</w:t>
      </w:r>
      <w:r w:rsidR="00E3657F" w:rsidRPr="008966ED">
        <w:rPr>
          <w:rFonts w:ascii="System" w:eastAsia="Times New Roman" w:hAnsi="System" w:cs="Times New Roman"/>
          <w:b/>
          <w:bCs/>
          <w:color w:val="1A1A1A"/>
          <w:sz w:val="24"/>
          <w:szCs w:val="24"/>
          <w:lang w:val="en-GB" w:eastAsia="da-DK"/>
        </w:rPr>
        <w:t>ame</w:t>
      </w:r>
      <w:r w:rsidRPr="008966ED">
        <w:rPr>
          <w:rFonts w:ascii="System" w:eastAsia="Times New Roman" w:hAnsi="System" w:cs="Times New Roman"/>
          <w:b/>
          <w:bCs/>
          <w:color w:val="1A1A1A"/>
          <w:sz w:val="24"/>
          <w:szCs w:val="24"/>
          <w:lang w:val="en-GB" w:eastAsia="da-DK"/>
        </w:rPr>
        <w:t>, rol</w:t>
      </w:r>
      <w:r w:rsidR="00E3657F" w:rsidRPr="008966ED">
        <w:rPr>
          <w:rFonts w:ascii="System" w:eastAsia="Times New Roman" w:hAnsi="System" w:cs="Times New Roman"/>
          <w:b/>
          <w:bCs/>
          <w:color w:val="1A1A1A"/>
          <w:sz w:val="24"/>
          <w:szCs w:val="24"/>
          <w:lang w:val="en-GB" w:eastAsia="da-DK"/>
        </w:rPr>
        <w:t>e</w:t>
      </w:r>
      <w:r w:rsidRPr="008966ED">
        <w:rPr>
          <w:rFonts w:ascii="System" w:eastAsia="Times New Roman" w:hAnsi="System" w:cs="Times New Roman"/>
          <w:b/>
          <w:bCs/>
          <w:color w:val="1A1A1A"/>
          <w:sz w:val="24"/>
          <w:szCs w:val="24"/>
          <w:lang w:val="en-GB" w:eastAsia="da-DK"/>
        </w:rPr>
        <w:t xml:space="preserve">, </w:t>
      </w:r>
      <w:r w:rsidR="00E3657F" w:rsidRPr="008966ED">
        <w:rPr>
          <w:rFonts w:ascii="System" w:eastAsia="Times New Roman" w:hAnsi="System" w:cs="Times New Roman"/>
          <w:b/>
          <w:bCs/>
          <w:color w:val="1A1A1A"/>
          <w:sz w:val="24"/>
          <w:szCs w:val="24"/>
          <w:lang w:val="en-GB" w:eastAsia="da-DK"/>
        </w:rPr>
        <w:t>value</w:t>
      </w:r>
      <w:r w:rsidRPr="008966ED">
        <w:rPr>
          <w:rFonts w:ascii="System" w:eastAsia="Times New Roman" w:hAnsi="System" w:cs="Times New Roman"/>
          <w:color w:val="1A1A1A"/>
          <w:sz w:val="24"/>
          <w:szCs w:val="24"/>
          <w:lang w:val="en-GB" w:eastAsia="da-DK"/>
        </w:rPr>
        <w:br/>
      </w:r>
      <w:r w:rsidR="00E3657F" w:rsidRPr="008966ED">
        <w:rPr>
          <w:rFonts w:ascii="System" w:eastAsia="Times New Roman" w:hAnsi="System" w:cs="Times New Roman"/>
          <w:color w:val="1A1A1A"/>
          <w:sz w:val="24"/>
          <w:szCs w:val="24"/>
          <w:lang w:val="en-GB" w:eastAsia="da-DK"/>
        </w:rPr>
        <w:t xml:space="preserve">For all user interface components (including, but not exclusively, form elements, links and components generated through scripts) name and role should be </w:t>
      </w:r>
      <w:r w:rsidR="008966ED" w:rsidRPr="008966ED">
        <w:rPr>
          <w:rFonts w:ascii="System" w:eastAsia="Times New Roman" w:hAnsi="System" w:cs="Times New Roman"/>
          <w:color w:val="1A1A1A"/>
          <w:sz w:val="24"/>
          <w:szCs w:val="24"/>
          <w:lang w:val="en-GB" w:eastAsia="da-DK"/>
        </w:rPr>
        <w:t>determined</w:t>
      </w:r>
      <w:r w:rsidR="00E3657F" w:rsidRPr="008966ED">
        <w:rPr>
          <w:rFonts w:ascii="System" w:eastAsia="Times New Roman" w:hAnsi="System" w:cs="Times New Roman"/>
          <w:color w:val="1A1A1A"/>
          <w:sz w:val="24"/>
          <w:szCs w:val="24"/>
          <w:lang w:val="en-GB" w:eastAsia="da-DK"/>
        </w:rPr>
        <w:t xml:space="preserve"> through programming.</w:t>
      </w:r>
      <w:r w:rsidR="006D4A03" w:rsidRPr="008966ED">
        <w:rPr>
          <w:rFonts w:ascii="System" w:eastAsia="Times New Roman" w:hAnsi="System" w:cs="Times New Roman"/>
          <w:color w:val="1A1A1A"/>
          <w:sz w:val="24"/>
          <w:szCs w:val="24"/>
          <w:lang w:val="en-GB" w:eastAsia="da-DK"/>
        </w:rPr>
        <w:t xml:space="preserve"> Input fields should always have a description explicitly connected to the field to ensure that users using aid technology knows what the field is for</w:t>
      </w:r>
      <w:r w:rsidRPr="008966ED">
        <w:rPr>
          <w:rFonts w:ascii="System" w:eastAsia="Times New Roman" w:hAnsi="System" w:cs="Times New Roman"/>
          <w:color w:val="1A1A1A"/>
          <w:sz w:val="24"/>
          <w:szCs w:val="24"/>
          <w:lang w:val="en-GB" w:eastAsia="da-DK"/>
        </w:rPr>
        <w:t xml:space="preserve">. </w:t>
      </w:r>
      <w:r w:rsidR="006D4A03" w:rsidRPr="008966ED">
        <w:rPr>
          <w:rFonts w:ascii="System" w:eastAsia="Times New Roman" w:hAnsi="System" w:cs="Times New Roman"/>
          <w:color w:val="1A1A1A"/>
          <w:sz w:val="24"/>
          <w:szCs w:val="24"/>
          <w:lang w:val="en-GB" w:eastAsia="da-DK"/>
        </w:rPr>
        <w:t xml:space="preserve">The error is seen in our contact form. The error is expected to be rectified in the second half of 2021. </w:t>
      </w:r>
    </w:p>
    <w:p w:rsidR="008B54EF" w:rsidRPr="008966ED" w:rsidRDefault="008C5CFC" w:rsidP="008B54EF">
      <w:pPr>
        <w:shd w:val="clear" w:color="auto" w:fill="FFFFFF"/>
        <w:spacing w:before="100" w:beforeAutospacing="1" w:after="100" w:afterAutospacing="1" w:line="240" w:lineRule="auto"/>
        <w:outlineLvl w:val="2"/>
        <w:rPr>
          <w:rFonts w:ascii="System" w:eastAsia="Times New Roman" w:hAnsi="System" w:cs="Times New Roman"/>
          <w:b/>
          <w:bCs/>
          <w:color w:val="1A1A1A"/>
          <w:sz w:val="27"/>
          <w:szCs w:val="27"/>
          <w:lang w:val="en-GB" w:eastAsia="da-DK"/>
        </w:rPr>
      </w:pPr>
      <w:r w:rsidRPr="008966ED">
        <w:rPr>
          <w:rFonts w:ascii="System" w:eastAsia="Times New Roman" w:hAnsi="System" w:cs="Times New Roman"/>
          <w:b/>
          <w:bCs/>
          <w:color w:val="1A1A1A"/>
          <w:sz w:val="27"/>
          <w:szCs w:val="27"/>
          <w:lang w:val="en-GB" w:eastAsia="da-DK"/>
        </w:rPr>
        <w:t>Disproportionate work load</w:t>
      </w:r>
    </w:p>
    <w:p w:rsidR="008B54EF" w:rsidRPr="008966ED" w:rsidRDefault="008B54EF" w:rsidP="008B54EF">
      <w:pPr>
        <w:numPr>
          <w:ilvl w:val="0"/>
          <w:numId w:val="6"/>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 xml:space="preserve">1.2.1 </w:t>
      </w:r>
      <w:r w:rsidR="008C5CFC" w:rsidRPr="008966ED">
        <w:rPr>
          <w:rFonts w:ascii="System" w:eastAsia="Times New Roman" w:hAnsi="System" w:cs="Times New Roman"/>
          <w:b/>
          <w:bCs/>
          <w:color w:val="1A1A1A"/>
          <w:sz w:val="24"/>
          <w:szCs w:val="24"/>
          <w:lang w:val="en-GB" w:eastAsia="da-DK"/>
        </w:rPr>
        <w:t>Audio content</w:t>
      </w:r>
      <w:r w:rsidRPr="008966ED">
        <w:rPr>
          <w:rFonts w:ascii="System" w:eastAsia="Times New Roman" w:hAnsi="System" w:cs="Times New Roman"/>
          <w:b/>
          <w:bCs/>
          <w:color w:val="1A1A1A"/>
          <w:sz w:val="24"/>
          <w:szCs w:val="24"/>
          <w:lang w:val="en-GB" w:eastAsia="da-DK"/>
        </w:rPr>
        <w:t xml:space="preserve"> (audio only)</w:t>
      </w:r>
      <w:r w:rsidR="008C5CFC" w:rsidRPr="008966ED">
        <w:rPr>
          <w:rFonts w:ascii="System" w:eastAsia="Times New Roman" w:hAnsi="System" w:cs="Times New Roman"/>
          <w:b/>
          <w:bCs/>
          <w:color w:val="1A1A1A"/>
          <w:sz w:val="24"/>
          <w:szCs w:val="24"/>
          <w:lang w:val="en-GB" w:eastAsia="da-DK"/>
        </w:rPr>
        <w:t xml:space="preserve"> and video content</w:t>
      </w:r>
      <w:r w:rsidRPr="008966ED">
        <w:rPr>
          <w:rFonts w:ascii="System" w:eastAsia="Times New Roman" w:hAnsi="System" w:cs="Times New Roman"/>
          <w:b/>
          <w:bCs/>
          <w:color w:val="1A1A1A"/>
          <w:sz w:val="24"/>
          <w:szCs w:val="24"/>
          <w:lang w:val="en-GB" w:eastAsia="da-DK"/>
        </w:rPr>
        <w:t xml:space="preserve"> (video only) (</w:t>
      </w:r>
      <w:r w:rsidR="008C5CFC" w:rsidRPr="008966ED">
        <w:rPr>
          <w:rFonts w:ascii="System" w:eastAsia="Times New Roman" w:hAnsi="System" w:cs="Times New Roman"/>
          <w:b/>
          <w:bCs/>
          <w:color w:val="1A1A1A"/>
          <w:sz w:val="24"/>
          <w:szCs w:val="24"/>
          <w:lang w:val="en-GB" w:eastAsia="da-DK"/>
        </w:rPr>
        <w:t>pre-recorded</w:t>
      </w:r>
      <w:r w:rsidRPr="008966ED">
        <w:rPr>
          <w:rFonts w:ascii="System" w:eastAsia="Times New Roman" w:hAnsi="System" w:cs="Times New Roman"/>
          <w:b/>
          <w:bCs/>
          <w:color w:val="1A1A1A"/>
          <w:sz w:val="24"/>
          <w:szCs w:val="24"/>
          <w:lang w:val="en-GB" w:eastAsia="da-DK"/>
        </w:rPr>
        <w:t>)</w:t>
      </w:r>
      <w:r w:rsidRPr="008966ED">
        <w:rPr>
          <w:rFonts w:ascii="System" w:eastAsia="Times New Roman" w:hAnsi="System" w:cs="Times New Roman"/>
          <w:color w:val="1A1A1A"/>
          <w:sz w:val="24"/>
          <w:szCs w:val="24"/>
          <w:lang w:val="en-GB" w:eastAsia="da-DK"/>
        </w:rPr>
        <w:br/>
      </w:r>
      <w:r w:rsidR="008C5CFC" w:rsidRPr="008966ED">
        <w:rPr>
          <w:rFonts w:ascii="System" w:eastAsia="Times New Roman" w:hAnsi="System" w:cs="Times New Roman"/>
          <w:color w:val="1A1A1A"/>
          <w:sz w:val="24"/>
          <w:szCs w:val="24"/>
          <w:lang w:val="en-GB" w:eastAsia="da-DK"/>
        </w:rPr>
        <w:t xml:space="preserve">For pre-recorded audio content and pre-recorded video content the following conditions apply, </w:t>
      </w:r>
      <w:r w:rsidR="0006581C" w:rsidRPr="008966ED">
        <w:rPr>
          <w:rFonts w:ascii="System" w:eastAsia="Times New Roman" w:hAnsi="System" w:cs="Times New Roman"/>
          <w:color w:val="1A1A1A"/>
          <w:sz w:val="24"/>
          <w:szCs w:val="24"/>
          <w:lang w:val="en-GB" w:eastAsia="da-DK"/>
        </w:rPr>
        <w:t>except</w:t>
      </w:r>
      <w:r w:rsidR="008C5CFC" w:rsidRPr="008966ED">
        <w:rPr>
          <w:rFonts w:ascii="System" w:eastAsia="Times New Roman" w:hAnsi="System" w:cs="Times New Roman"/>
          <w:color w:val="1A1A1A"/>
          <w:sz w:val="24"/>
          <w:szCs w:val="24"/>
          <w:lang w:val="en-GB" w:eastAsia="da-DK"/>
        </w:rPr>
        <w:t xml:space="preserve"> when video or audio is a media alternative to text and is clearly marked as such: Pre-recorded clean audio content</w:t>
      </w:r>
      <w:r w:rsidRPr="008966ED">
        <w:rPr>
          <w:rFonts w:ascii="System" w:eastAsia="Times New Roman" w:hAnsi="System" w:cs="Times New Roman"/>
          <w:color w:val="1A1A1A"/>
          <w:sz w:val="24"/>
          <w:szCs w:val="24"/>
          <w:lang w:val="en-GB" w:eastAsia="da-DK"/>
        </w:rPr>
        <w:t>.</w:t>
      </w:r>
      <w:r w:rsidR="008C5CFC" w:rsidRPr="008966ED">
        <w:rPr>
          <w:rFonts w:ascii="System" w:eastAsia="Times New Roman" w:hAnsi="System" w:cs="Times New Roman"/>
          <w:color w:val="1A1A1A"/>
          <w:sz w:val="24"/>
          <w:szCs w:val="24"/>
          <w:lang w:val="en-GB" w:eastAsia="da-DK"/>
        </w:rPr>
        <w:t xml:space="preserve"> An alternative to time dependent media, presenting information corresponding to the pre-recorded audio content must be made available. </w:t>
      </w:r>
      <w:r w:rsidRPr="008966ED">
        <w:rPr>
          <w:rFonts w:ascii="System" w:eastAsia="Times New Roman" w:hAnsi="System" w:cs="Times New Roman"/>
          <w:color w:val="1A1A1A"/>
          <w:sz w:val="24"/>
          <w:szCs w:val="24"/>
          <w:lang w:val="en-GB" w:eastAsia="da-DK"/>
        </w:rPr>
        <w:t xml:space="preserve"> </w:t>
      </w:r>
      <w:r w:rsidR="008C5CFC" w:rsidRPr="008966ED">
        <w:rPr>
          <w:rFonts w:ascii="System" w:eastAsia="Times New Roman" w:hAnsi="System" w:cs="Times New Roman"/>
          <w:color w:val="1A1A1A"/>
          <w:sz w:val="24"/>
          <w:szCs w:val="24"/>
          <w:lang w:val="en-GB" w:eastAsia="da-DK"/>
        </w:rPr>
        <w:t>Pre-recorded clean video content</w:t>
      </w:r>
      <w:r w:rsidRPr="008966ED">
        <w:rPr>
          <w:rFonts w:ascii="System" w:eastAsia="Times New Roman" w:hAnsi="System" w:cs="Times New Roman"/>
          <w:color w:val="1A1A1A"/>
          <w:sz w:val="24"/>
          <w:szCs w:val="24"/>
          <w:lang w:val="en-GB" w:eastAsia="da-DK"/>
        </w:rPr>
        <w:t>.</w:t>
      </w:r>
      <w:r w:rsidR="008C5CFC" w:rsidRPr="008966ED">
        <w:rPr>
          <w:rFonts w:ascii="System" w:eastAsia="Times New Roman" w:hAnsi="System" w:cs="Times New Roman"/>
          <w:color w:val="1A1A1A"/>
          <w:sz w:val="24"/>
          <w:szCs w:val="24"/>
          <w:lang w:val="en-GB" w:eastAsia="da-DK"/>
        </w:rPr>
        <w:t xml:space="preserve"> An alternative to time dependent media or audio tracks, presenting information corresponding to the pre-recorded video content must be made available. It is consider</w:t>
      </w:r>
      <w:r w:rsidR="007B57A0" w:rsidRPr="008966ED">
        <w:rPr>
          <w:rFonts w:ascii="System" w:eastAsia="Times New Roman" w:hAnsi="System" w:cs="Times New Roman"/>
          <w:color w:val="1A1A1A"/>
          <w:sz w:val="24"/>
          <w:szCs w:val="24"/>
          <w:lang w:val="en-GB" w:eastAsia="da-DK"/>
        </w:rPr>
        <w:t xml:space="preserve">ed a disproportionately large work load to transcribe all audio and video content produced before September 2020 on VIA’s websites. The error is not expected to be rectified, but going forward, we will transcribe all video and audio content. </w:t>
      </w:r>
    </w:p>
    <w:p w:rsidR="008B54EF" w:rsidRPr="008966ED" w:rsidRDefault="007B57A0" w:rsidP="008B54EF">
      <w:pPr>
        <w:numPr>
          <w:ilvl w:val="0"/>
          <w:numId w:val="6"/>
        </w:numPr>
        <w:shd w:val="clear" w:color="auto" w:fill="FFFFFF"/>
        <w:spacing w:before="120"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b/>
          <w:bCs/>
          <w:color w:val="1A1A1A"/>
          <w:sz w:val="24"/>
          <w:szCs w:val="24"/>
          <w:lang w:val="en-GB" w:eastAsia="da-DK"/>
        </w:rPr>
        <w:t>Old PDF files and curricula have not been optimised</w:t>
      </w:r>
      <w:r w:rsidR="008B54EF" w:rsidRPr="008966ED">
        <w:rPr>
          <w:rFonts w:ascii="System" w:eastAsia="Times New Roman" w:hAnsi="System" w:cs="Times New Roman"/>
          <w:b/>
          <w:bCs/>
          <w:color w:val="1A1A1A"/>
          <w:sz w:val="24"/>
          <w:szCs w:val="24"/>
          <w:lang w:val="en-GB" w:eastAsia="da-DK"/>
        </w:rPr>
        <w:t>.</w:t>
      </w:r>
      <w:r w:rsidR="008B54EF" w:rsidRPr="008966ED">
        <w:rPr>
          <w:rFonts w:ascii="System" w:eastAsia="Times New Roman" w:hAnsi="System" w:cs="Times New Roman"/>
          <w:color w:val="1A1A1A"/>
          <w:sz w:val="24"/>
          <w:szCs w:val="24"/>
          <w:lang w:val="en-GB" w:eastAsia="da-DK"/>
        </w:rPr>
        <w:br/>
      </w:r>
      <w:r w:rsidRPr="008966ED">
        <w:rPr>
          <w:rFonts w:ascii="System" w:eastAsia="Times New Roman" w:hAnsi="System" w:cs="Times New Roman"/>
          <w:color w:val="1A1A1A"/>
          <w:sz w:val="24"/>
          <w:szCs w:val="24"/>
          <w:lang w:val="en-GB" w:eastAsia="da-DK"/>
        </w:rPr>
        <w:t>Many of VIA’s study programmes present old curricula on their webpages. These are not de facto sought after or read. The files will not be made accessible as students are admitted through new, accessible curricula. It is considered a disproportionately large work load to optimise more than 100 files.</w:t>
      </w:r>
    </w:p>
    <w:p w:rsidR="008B54EF" w:rsidRPr="008966ED" w:rsidRDefault="007B57A0" w:rsidP="008B54EF">
      <w:pPr>
        <w:shd w:val="clear" w:color="auto" w:fill="FFFFFF"/>
        <w:spacing w:before="100" w:beforeAutospacing="1" w:after="100" w:afterAutospacing="1" w:line="240" w:lineRule="auto"/>
        <w:outlineLvl w:val="2"/>
        <w:rPr>
          <w:rFonts w:ascii="System" w:eastAsia="Times New Roman" w:hAnsi="System" w:cs="Times New Roman"/>
          <w:b/>
          <w:bCs/>
          <w:color w:val="1A1A1A"/>
          <w:sz w:val="27"/>
          <w:szCs w:val="27"/>
          <w:lang w:val="en-GB" w:eastAsia="da-DK"/>
        </w:rPr>
      </w:pPr>
      <w:r w:rsidRPr="008966ED">
        <w:rPr>
          <w:rFonts w:ascii="System" w:eastAsia="Times New Roman" w:hAnsi="System" w:cs="Times New Roman"/>
          <w:b/>
          <w:bCs/>
          <w:color w:val="1A1A1A"/>
          <w:sz w:val="27"/>
          <w:szCs w:val="27"/>
          <w:lang w:val="en-GB" w:eastAsia="da-DK"/>
        </w:rPr>
        <w:t>Not included in current legislation</w:t>
      </w:r>
    </w:p>
    <w:p w:rsidR="008B54EF" w:rsidRPr="008966ED" w:rsidRDefault="007B57A0"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Not completed</w:t>
      </w:r>
    </w:p>
    <w:p w:rsidR="008B54EF" w:rsidRPr="008966ED" w:rsidRDefault="007B57A0" w:rsidP="008B54EF">
      <w:pPr>
        <w:shd w:val="clear" w:color="auto" w:fill="FFFFFF"/>
        <w:spacing w:before="100" w:beforeAutospacing="1" w:after="100" w:afterAutospacing="1" w:line="240" w:lineRule="auto"/>
        <w:outlineLvl w:val="2"/>
        <w:rPr>
          <w:rFonts w:ascii="System" w:eastAsia="Times New Roman" w:hAnsi="System" w:cs="Times New Roman"/>
          <w:b/>
          <w:bCs/>
          <w:color w:val="1A1A1A"/>
          <w:sz w:val="27"/>
          <w:szCs w:val="27"/>
          <w:lang w:val="en-GB" w:eastAsia="da-DK"/>
        </w:rPr>
      </w:pPr>
      <w:r w:rsidRPr="008966ED">
        <w:rPr>
          <w:rFonts w:ascii="System" w:eastAsia="Times New Roman" w:hAnsi="System" w:cs="Times New Roman"/>
          <w:b/>
          <w:bCs/>
          <w:color w:val="1A1A1A"/>
          <w:sz w:val="27"/>
          <w:szCs w:val="27"/>
          <w:lang w:val="en-GB" w:eastAsia="da-DK"/>
        </w:rPr>
        <w:t>Initiatives to gain a higher degree of web accessibility</w:t>
      </w:r>
    </w:p>
    <w:p w:rsidR="008B54EF" w:rsidRPr="008966ED" w:rsidRDefault="007B57A0"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 xml:space="preserve">The public organ </w:t>
      </w:r>
      <w:r w:rsidR="00DE6BFA" w:rsidRPr="008966ED">
        <w:rPr>
          <w:rFonts w:ascii="System" w:eastAsia="Times New Roman" w:hAnsi="System" w:cs="Times New Roman"/>
          <w:color w:val="1A1A1A"/>
          <w:sz w:val="24"/>
          <w:szCs w:val="24"/>
          <w:lang w:val="en-GB" w:eastAsia="da-DK"/>
        </w:rPr>
        <w:t>has</w:t>
      </w:r>
      <w:r w:rsidRPr="008966ED">
        <w:rPr>
          <w:rFonts w:ascii="System" w:eastAsia="Times New Roman" w:hAnsi="System" w:cs="Times New Roman"/>
          <w:color w:val="1A1A1A"/>
          <w:sz w:val="24"/>
          <w:szCs w:val="24"/>
          <w:lang w:val="en-GB" w:eastAsia="da-DK"/>
        </w:rPr>
        <w:t xml:space="preserve"> t</w:t>
      </w:r>
      <w:r w:rsidR="008966ED">
        <w:rPr>
          <w:rFonts w:ascii="System" w:eastAsia="Times New Roman" w:hAnsi="System" w:cs="Times New Roman"/>
          <w:color w:val="1A1A1A"/>
          <w:sz w:val="24"/>
          <w:szCs w:val="24"/>
          <w:lang w:val="en-GB" w:eastAsia="da-DK"/>
        </w:rPr>
        <w:t>he</w:t>
      </w:r>
      <w:r w:rsidRPr="008966ED">
        <w:rPr>
          <w:rFonts w:ascii="System" w:eastAsia="Times New Roman" w:hAnsi="System" w:cs="Times New Roman"/>
          <w:color w:val="1A1A1A"/>
          <w:sz w:val="24"/>
          <w:szCs w:val="24"/>
          <w:lang w:val="en-GB" w:eastAsia="da-DK"/>
        </w:rPr>
        <w:t xml:space="preserve"> option of stating any initiatives they initiate to gain a higher degree of accessibility.</w:t>
      </w:r>
    </w:p>
    <w:p w:rsidR="00C7271E" w:rsidRDefault="00C7271E">
      <w:pPr>
        <w:rPr>
          <w:rFonts w:ascii="System" w:eastAsia="Times New Roman" w:hAnsi="System" w:cs="Times New Roman"/>
          <w:b/>
          <w:bCs/>
          <w:color w:val="1A1A1A"/>
          <w:sz w:val="24"/>
          <w:szCs w:val="24"/>
          <w:lang w:val="en-GB" w:eastAsia="da-DK"/>
        </w:rPr>
      </w:pPr>
      <w:r>
        <w:rPr>
          <w:rFonts w:ascii="System" w:eastAsia="Times New Roman" w:hAnsi="System" w:cs="Times New Roman"/>
          <w:b/>
          <w:bCs/>
          <w:color w:val="1A1A1A"/>
          <w:sz w:val="24"/>
          <w:szCs w:val="24"/>
          <w:lang w:val="en-GB" w:eastAsia="da-DK"/>
        </w:rPr>
        <w:br w:type="page"/>
      </w:r>
    </w:p>
    <w:p w:rsidR="008B54EF" w:rsidRPr="008966ED" w:rsidRDefault="007B57A0"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bookmarkStart w:id="2" w:name="_GoBack"/>
      <w:bookmarkEnd w:id="2"/>
      <w:r w:rsidRPr="008966ED">
        <w:rPr>
          <w:rFonts w:ascii="System" w:eastAsia="Times New Roman" w:hAnsi="System" w:cs="Times New Roman"/>
          <w:b/>
          <w:bCs/>
          <w:color w:val="1A1A1A"/>
          <w:sz w:val="24"/>
          <w:szCs w:val="24"/>
          <w:lang w:val="en-GB" w:eastAsia="da-DK"/>
        </w:rPr>
        <w:lastRenderedPageBreak/>
        <w:t>Description by the public organ</w:t>
      </w:r>
      <w:r w:rsidR="008B54EF" w:rsidRPr="008966ED">
        <w:rPr>
          <w:rFonts w:ascii="System" w:eastAsia="Times New Roman" w:hAnsi="System" w:cs="Times New Roman"/>
          <w:b/>
          <w:bCs/>
          <w:color w:val="1A1A1A"/>
          <w:sz w:val="24"/>
          <w:szCs w:val="24"/>
          <w:lang w:val="en-GB" w:eastAsia="da-DK"/>
        </w:rPr>
        <w:t>:</w:t>
      </w:r>
    </w:p>
    <w:p w:rsidR="008B54EF" w:rsidRPr="008966ED" w:rsidRDefault="007B57A0"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 xml:space="preserve">We have continuous focus on improving the accessibility of all of VIA’s websites. We have </w:t>
      </w:r>
      <w:proofErr w:type="gramStart"/>
      <w:r w:rsidRPr="008966ED">
        <w:rPr>
          <w:rFonts w:ascii="System" w:eastAsia="Times New Roman" w:hAnsi="System" w:cs="Times New Roman"/>
          <w:color w:val="1A1A1A"/>
          <w:sz w:val="24"/>
          <w:szCs w:val="24"/>
          <w:lang w:val="en-GB" w:eastAsia="da-DK"/>
        </w:rPr>
        <w:t>made a plan</w:t>
      </w:r>
      <w:proofErr w:type="gramEnd"/>
      <w:r w:rsidRPr="008966ED">
        <w:rPr>
          <w:rFonts w:ascii="System" w:eastAsia="Times New Roman" w:hAnsi="System" w:cs="Times New Roman"/>
          <w:color w:val="1A1A1A"/>
          <w:sz w:val="24"/>
          <w:szCs w:val="24"/>
          <w:lang w:val="en-GB" w:eastAsia="da-DK"/>
        </w:rPr>
        <w:t xml:space="preserve"> to solve any technical issues on each individual site and our web editors have an increased focus on accessibility.</w:t>
      </w:r>
    </w:p>
    <w:p w:rsidR="008B54EF" w:rsidRPr="008966ED" w:rsidRDefault="007B57A0" w:rsidP="008B54EF">
      <w:pPr>
        <w:shd w:val="clear" w:color="auto" w:fill="FFFFFF"/>
        <w:spacing w:before="100" w:beforeAutospacing="1" w:after="100" w:afterAutospacing="1" w:line="240" w:lineRule="auto"/>
        <w:outlineLvl w:val="1"/>
        <w:rPr>
          <w:rFonts w:ascii="System" w:eastAsia="Times New Roman" w:hAnsi="System" w:cs="Times New Roman"/>
          <w:b/>
          <w:bCs/>
          <w:color w:val="1A1A1A"/>
          <w:sz w:val="36"/>
          <w:szCs w:val="36"/>
          <w:lang w:val="en-GB" w:eastAsia="da-DK"/>
        </w:rPr>
      </w:pPr>
      <w:r w:rsidRPr="008966ED">
        <w:rPr>
          <w:rFonts w:ascii="System" w:eastAsia="Times New Roman" w:hAnsi="System" w:cs="Times New Roman"/>
          <w:b/>
          <w:bCs/>
          <w:color w:val="1A1A1A"/>
          <w:sz w:val="36"/>
          <w:szCs w:val="36"/>
          <w:lang w:val="en-GB" w:eastAsia="da-DK"/>
        </w:rPr>
        <w:t xml:space="preserve">Enforcement of law on accessibility </w:t>
      </w:r>
    </w:p>
    <w:p w:rsidR="00147FF4" w:rsidRPr="008966ED" w:rsidRDefault="007B57A0"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 xml:space="preserve">The Agency for </w:t>
      </w:r>
      <w:r w:rsidR="00147FF4" w:rsidRPr="008966ED">
        <w:rPr>
          <w:rFonts w:ascii="System" w:eastAsia="Times New Roman" w:hAnsi="System" w:cs="Times New Roman"/>
          <w:color w:val="1A1A1A"/>
          <w:sz w:val="24"/>
          <w:szCs w:val="24"/>
          <w:lang w:val="en-GB" w:eastAsia="da-DK"/>
        </w:rPr>
        <w:t>D</w:t>
      </w:r>
      <w:r w:rsidRPr="008966ED">
        <w:rPr>
          <w:rFonts w:ascii="System" w:eastAsia="Times New Roman" w:hAnsi="System" w:cs="Times New Roman"/>
          <w:color w:val="1A1A1A"/>
          <w:sz w:val="24"/>
          <w:szCs w:val="24"/>
          <w:lang w:val="en-GB" w:eastAsia="da-DK"/>
        </w:rPr>
        <w:t xml:space="preserve">igitalisation </w:t>
      </w:r>
      <w:r w:rsidR="008966ED" w:rsidRPr="008966ED">
        <w:rPr>
          <w:rFonts w:ascii="System" w:eastAsia="Times New Roman" w:hAnsi="System" w:cs="Times New Roman"/>
          <w:color w:val="1A1A1A"/>
          <w:sz w:val="24"/>
          <w:szCs w:val="24"/>
          <w:lang w:val="en-GB" w:eastAsia="da-DK"/>
        </w:rPr>
        <w:t>supervise</w:t>
      </w:r>
      <w:r w:rsidR="00147FF4" w:rsidRPr="008966ED">
        <w:rPr>
          <w:rFonts w:ascii="System" w:eastAsia="Times New Roman" w:hAnsi="System" w:cs="Times New Roman"/>
          <w:color w:val="1A1A1A"/>
          <w:sz w:val="24"/>
          <w:szCs w:val="24"/>
          <w:lang w:val="en-GB" w:eastAsia="da-DK"/>
        </w:rPr>
        <w:t xml:space="preserve"> compliance with the law on accessibility.</w:t>
      </w:r>
    </w:p>
    <w:p w:rsidR="008B54EF" w:rsidRPr="008966ED" w:rsidRDefault="00147FF4"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 xml:space="preserve">Before contacting The Agency for Digitalisation, you can contact the public organ in question to solve any web accessibility issues. You may do so through the contact information stated in the beginning of this document. </w:t>
      </w:r>
    </w:p>
    <w:p w:rsidR="008B54EF" w:rsidRPr="008966ED" w:rsidRDefault="00147FF4"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 xml:space="preserve">If you find that the responsible public organ does not respond </w:t>
      </w:r>
      <w:r w:rsidR="00DE6BFA">
        <w:rPr>
          <w:rFonts w:ascii="System" w:eastAsia="Times New Roman" w:hAnsi="System" w:cs="Times New Roman"/>
          <w:color w:val="1A1A1A"/>
          <w:sz w:val="24"/>
          <w:szCs w:val="24"/>
          <w:lang w:val="en-GB" w:eastAsia="da-DK"/>
        </w:rPr>
        <w:t>to your satisfaction</w:t>
      </w:r>
      <w:r w:rsidRPr="008966ED">
        <w:rPr>
          <w:rFonts w:ascii="System" w:eastAsia="Times New Roman" w:hAnsi="System" w:cs="Times New Roman"/>
          <w:color w:val="1A1A1A"/>
          <w:sz w:val="24"/>
          <w:szCs w:val="24"/>
          <w:lang w:val="en-GB" w:eastAsia="da-DK"/>
        </w:rPr>
        <w:t xml:space="preserve">, you may use </w:t>
      </w:r>
      <w:hyperlink r:id="rId6" w:history="1">
        <w:r w:rsidRPr="008966ED">
          <w:rPr>
            <w:rStyle w:val="Hyperlink"/>
            <w:rFonts w:ascii="System" w:eastAsia="Times New Roman" w:hAnsi="System" w:cs="Times New Roman"/>
            <w:sz w:val="24"/>
            <w:szCs w:val="24"/>
            <w:lang w:val="en-GB" w:eastAsia="da-DK"/>
          </w:rPr>
          <w:t>this contact form</w:t>
        </w:r>
      </w:hyperlink>
      <w:r w:rsidRPr="008966ED">
        <w:rPr>
          <w:rFonts w:ascii="System" w:eastAsia="Times New Roman" w:hAnsi="System" w:cs="Times New Roman"/>
          <w:color w:val="1A1A1A"/>
          <w:sz w:val="24"/>
          <w:szCs w:val="24"/>
          <w:lang w:val="en-GB" w:eastAsia="da-DK"/>
        </w:rPr>
        <w:t xml:space="preserve">. </w:t>
      </w:r>
    </w:p>
    <w:p w:rsidR="008B54EF" w:rsidRPr="008966ED" w:rsidRDefault="00147FF4"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This statement was published for the first time 13 October 2020</w:t>
      </w:r>
    </w:p>
    <w:p w:rsidR="008B54EF" w:rsidRPr="008966ED" w:rsidRDefault="00147FF4" w:rsidP="008B54EF">
      <w:pPr>
        <w:shd w:val="clear" w:color="auto" w:fill="FFFFFF"/>
        <w:spacing w:before="100" w:beforeAutospacing="1" w:after="100" w:afterAutospacing="1" w:line="240" w:lineRule="auto"/>
        <w:rPr>
          <w:rFonts w:ascii="System" w:eastAsia="Times New Roman" w:hAnsi="System" w:cs="Times New Roman"/>
          <w:color w:val="1A1A1A"/>
          <w:sz w:val="24"/>
          <w:szCs w:val="24"/>
          <w:lang w:val="en-GB" w:eastAsia="da-DK"/>
        </w:rPr>
      </w:pPr>
      <w:r w:rsidRPr="008966ED">
        <w:rPr>
          <w:rFonts w:ascii="System" w:eastAsia="Times New Roman" w:hAnsi="System" w:cs="Times New Roman"/>
          <w:color w:val="1A1A1A"/>
          <w:sz w:val="24"/>
          <w:szCs w:val="24"/>
          <w:lang w:val="en-GB" w:eastAsia="da-DK"/>
        </w:rPr>
        <w:t xml:space="preserve">Latest revision was </w:t>
      </w:r>
      <w:r w:rsidR="008B54EF" w:rsidRPr="008966ED">
        <w:rPr>
          <w:rFonts w:ascii="System" w:eastAsia="Times New Roman" w:hAnsi="System" w:cs="Times New Roman"/>
          <w:color w:val="1A1A1A"/>
          <w:sz w:val="24"/>
          <w:szCs w:val="24"/>
          <w:lang w:val="en-GB" w:eastAsia="da-DK"/>
        </w:rPr>
        <w:t xml:space="preserve">13 </w:t>
      </w:r>
      <w:r w:rsidRPr="008966ED">
        <w:rPr>
          <w:rFonts w:ascii="System" w:eastAsia="Times New Roman" w:hAnsi="System" w:cs="Times New Roman"/>
          <w:color w:val="1A1A1A"/>
          <w:sz w:val="24"/>
          <w:szCs w:val="24"/>
          <w:lang w:val="en-GB" w:eastAsia="da-DK"/>
        </w:rPr>
        <w:t>O</w:t>
      </w:r>
      <w:r w:rsidR="00DE6BFA">
        <w:rPr>
          <w:rFonts w:ascii="System" w:eastAsia="Times New Roman" w:hAnsi="System" w:cs="Times New Roman"/>
          <w:color w:val="1A1A1A"/>
          <w:sz w:val="24"/>
          <w:szCs w:val="24"/>
          <w:lang w:val="en-GB" w:eastAsia="da-DK"/>
        </w:rPr>
        <w:t>c</w:t>
      </w:r>
      <w:r w:rsidR="008B54EF" w:rsidRPr="008966ED">
        <w:rPr>
          <w:rFonts w:ascii="System" w:eastAsia="Times New Roman" w:hAnsi="System" w:cs="Times New Roman"/>
          <w:color w:val="1A1A1A"/>
          <w:sz w:val="24"/>
          <w:szCs w:val="24"/>
          <w:lang w:val="en-GB" w:eastAsia="da-DK"/>
        </w:rPr>
        <w:t>tober 2020</w:t>
      </w:r>
    </w:p>
    <w:p w:rsidR="00790FE0" w:rsidRPr="008966ED" w:rsidRDefault="00790FE0">
      <w:pPr>
        <w:rPr>
          <w:lang w:val="en-GB"/>
        </w:rPr>
      </w:pPr>
    </w:p>
    <w:sectPr w:rsidR="00790FE0" w:rsidRPr="008966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72D65"/>
    <w:multiLevelType w:val="multilevel"/>
    <w:tmpl w:val="55E0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054A6"/>
    <w:multiLevelType w:val="multilevel"/>
    <w:tmpl w:val="3754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12055"/>
    <w:multiLevelType w:val="multilevel"/>
    <w:tmpl w:val="15E07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41FB9"/>
    <w:multiLevelType w:val="multilevel"/>
    <w:tmpl w:val="6ACC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93135"/>
    <w:multiLevelType w:val="multilevel"/>
    <w:tmpl w:val="19A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42EE8"/>
    <w:multiLevelType w:val="multilevel"/>
    <w:tmpl w:val="718E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EF"/>
    <w:rsid w:val="000117B1"/>
    <w:rsid w:val="0006581C"/>
    <w:rsid w:val="00100118"/>
    <w:rsid w:val="00103157"/>
    <w:rsid w:val="0014167C"/>
    <w:rsid w:val="00147FF4"/>
    <w:rsid w:val="00180FFB"/>
    <w:rsid w:val="001B750B"/>
    <w:rsid w:val="002220CB"/>
    <w:rsid w:val="002B572C"/>
    <w:rsid w:val="00304C6B"/>
    <w:rsid w:val="00334B04"/>
    <w:rsid w:val="00352AC7"/>
    <w:rsid w:val="00363421"/>
    <w:rsid w:val="003F63D9"/>
    <w:rsid w:val="00426D3B"/>
    <w:rsid w:val="00583529"/>
    <w:rsid w:val="005F4CE4"/>
    <w:rsid w:val="0068546E"/>
    <w:rsid w:val="006D4A03"/>
    <w:rsid w:val="00720C02"/>
    <w:rsid w:val="00761A13"/>
    <w:rsid w:val="007726C7"/>
    <w:rsid w:val="00790FE0"/>
    <w:rsid w:val="007B57A0"/>
    <w:rsid w:val="008966ED"/>
    <w:rsid w:val="008B54EF"/>
    <w:rsid w:val="008C5CFC"/>
    <w:rsid w:val="00B359F8"/>
    <w:rsid w:val="00BF2B2B"/>
    <w:rsid w:val="00C7271E"/>
    <w:rsid w:val="00D35FE3"/>
    <w:rsid w:val="00DE6BFA"/>
    <w:rsid w:val="00E365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C9529-3EB2-478C-A3CF-385B8E7E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8B5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B54E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8B54E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4EF"/>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B54EF"/>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8B54EF"/>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8B54E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8B54EF"/>
    <w:rPr>
      <w:color w:val="0000FF"/>
      <w:u w:val="single"/>
    </w:rPr>
  </w:style>
  <w:style w:type="character" w:styleId="Strk">
    <w:name w:val="Strong"/>
    <w:basedOn w:val="Standardskrifttypeiafsnit"/>
    <w:uiPriority w:val="22"/>
    <w:qFormat/>
    <w:rsid w:val="008B54EF"/>
    <w:rPr>
      <w:b/>
      <w:bCs/>
    </w:rPr>
  </w:style>
  <w:style w:type="character" w:styleId="Ulstomtale">
    <w:name w:val="Unresolved Mention"/>
    <w:basedOn w:val="Standardskrifttypeiafsnit"/>
    <w:uiPriority w:val="99"/>
    <w:semiHidden/>
    <w:unhideWhenUsed/>
    <w:rsid w:val="00147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40257">
      <w:bodyDiv w:val="1"/>
      <w:marLeft w:val="0"/>
      <w:marRight w:val="0"/>
      <w:marTop w:val="0"/>
      <w:marBottom w:val="0"/>
      <w:divBdr>
        <w:top w:val="none" w:sz="0" w:space="0" w:color="auto"/>
        <w:left w:val="none" w:sz="0" w:space="0" w:color="auto"/>
        <w:bottom w:val="none" w:sz="0" w:space="0" w:color="auto"/>
        <w:right w:val="none" w:sz="0" w:space="0" w:color="auto"/>
      </w:divBdr>
      <w:divsChild>
        <w:div w:id="532306962">
          <w:marLeft w:val="0"/>
          <w:marRight w:val="0"/>
          <w:marTop w:val="0"/>
          <w:marBottom w:val="0"/>
          <w:divBdr>
            <w:top w:val="none" w:sz="0" w:space="0" w:color="auto"/>
            <w:left w:val="none" w:sz="0" w:space="0" w:color="auto"/>
            <w:bottom w:val="none" w:sz="0" w:space="0" w:color="auto"/>
            <w:right w:val="none" w:sz="0" w:space="0" w:color="auto"/>
          </w:divBdr>
          <w:divsChild>
            <w:div w:id="1614163983">
              <w:marLeft w:val="0"/>
              <w:marRight w:val="0"/>
              <w:marTop w:val="0"/>
              <w:marBottom w:val="0"/>
              <w:divBdr>
                <w:top w:val="none" w:sz="0" w:space="0" w:color="auto"/>
                <w:left w:val="none" w:sz="0" w:space="0" w:color="auto"/>
                <w:bottom w:val="none" w:sz="0" w:space="0" w:color="auto"/>
                <w:right w:val="none" w:sz="0" w:space="0" w:color="auto"/>
              </w:divBdr>
            </w:div>
            <w:div w:id="1674069311">
              <w:marLeft w:val="0"/>
              <w:marRight w:val="0"/>
              <w:marTop w:val="0"/>
              <w:marBottom w:val="0"/>
              <w:divBdr>
                <w:top w:val="none" w:sz="0" w:space="0" w:color="auto"/>
                <w:left w:val="none" w:sz="0" w:space="0" w:color="auto"/>
                <w:bottom w:val="none" w:sz="0" w:space="0" w:color="auto"/>
                <w:right w:val="none" w:sz="0" w:space="0" w:color="auto"/>
              </w:divBdr>
              <w:divsChild>
                <w:div w:id="528880040">
                  <w:marLeft w:val="0"/>
                  <w:marRight w:val="0"/>
                  <w:marTop w:val="0"/>
                  <w:marBottom w:val="0"/>
                  <w:divBdr>
                    <w:top w:val="none" w:sz="0" w:space="0" w:color="auto"/>
                    <w:left w:val="none" w:sz="0" w:space="0" w:color="auto"/>
                    <w:bottom w:val="none" w:sz="0" w:space="0" w:color="auto"/>
                    <w:right w:val="none" w:sz="0" w:space="0" w:color="auto"/>
                  </w:divBdr>
                </w:div>
              </w:divsChild>
            </w:div>
            <w:div w:id="529605960">
              <w:marLeft w:val="0"/>
              <w:marRight w:val="0"/>
              <w:marTop w:val="0"/>
              <w:marBottom w:val="0"/>
              <w:divBdr>
                <w:top w:val="none" w:sz="0" w:space="0" w:color="auto"/>
                <w:left w:val="none" w:sz="0" w:space="0" w:color="auto"/>
                <w:bottom w:val="none" w:sz="0" w:space="0" w:color="auto"/>
                <w:right w:val="none" w:sz="0" w:space="0" w:color="auto"/>
              </w:divBdr>
            </w:div>
            <w:div w:id="1275789901">
              <w:marLeft w:val="0"/>
              <w:marRight w:val="0"/>
              <w:marTop w:val="0"/>
              <w:marBottom w:val="0"/>
              <w:divBdr>
                <w:top w:val="none" w:sz="0" w:space="0" w:color="auto"/>
                <w:left w:val="none" w:sz="0" w:space="0" w:color="auto"/>
                <w:bottom w:val="none" w:sz="0" w:space="0" w:color="auto"/>
                <w:right w:val="none" w:sz="0" w:space="0" w:color="auto"/>
              </w:divBdr>
            </w:div>
            <w:div w:id="498273302">
              <w:marLeft w:val="0"/>
              <w:marRight w:val="0"/>
              <w:marTop w:val="0"/>
              <w:marBottom w:val="0"/>
              <w:divBdr>
                <w:top w:val="none" w:sz="0" w:space="0" w:color="auto"/>
                <w:left w:val="none" w:sz="0" w:space="0" w:color="auto"/>
                <w:bottom w:val="none" w:sz="0" w:space="0" w:color="auto"/>
                <w:right w:val="none" w:sz="0" w:space="0" w:color="auto"/>
              </w:divBdr>
            </w:div>
            <w:div w:id="872308210">
              <w:marLeft w:val="0"/>
              <w:marRight w:val="0"/>
              <w:marTop w:val="0"/>
              <w:marBottom w:val="0"/>
              <w:divBdr>
                <w:top w:val="none" w:sz="0" w:space="0" w:color="auto"/>
                <w:left w:val="none" w:sz="0" w:space="0" w:color="auto"/>
                <w:bottom w:val="none" w:sz="0" w:space="0" w:color="auto"/>
                <w:right w:val="none" w:sz="0" w:space="0" w:color="auto"/>
              </w:divBdr>
            </w:div>
          </w:divsChild>
        </w:div>
        <w:div w:id="961038821">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digst.dk/henvendelsesformular?redirectId=10347" TargetMode="External"/><Relationship Id="rId5" Type="http://schemas.openxmlformats.org/officeDocument/2006/relationships/hyperlink" Target="mailto:piab@vi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9089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Lund (DILU) | VIA</dc:creator>
  <cp:keywords/>
  <dc:description/>
  <cp:lastModifiedBy>Pia Bork (PIAB) | VIA</cp:lastModifiedBy>
  <cp:revision>2</cp:revision>
  <dcterms:created xsi:type="dcterms:W3CDTF">2020-12-02T06:08:00Z</dcterms:created>
  <dcterms:modified xsi:type="dcterms:W3CDTF">2020-12-02T06:08:00Z</dcterms:modified>
</cp:coreProperties>
</file>